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B2" w:rsidRPr="004B3185" w:rsidRDefault="002B62B2">
      <w:pPr>
        <w:pStyle w:val="Telobesedila"/>
        <w:rPr>
          <w:rFonts w:ascii="Times New Roman"/>
          <w:sz w:val="20"/>
        </w:rPr>
      </w:pPr>
      <w:bookmarkStart w:id="0" w:name="_GoBack"/>
      <w:bookmarkEnd w:id="0"/>
    </w:p>
    <w:p w:rsidR="002B62B2" w:rsidRPr="004B3185" w:rsidRDefault="00335A87">
      <w:pPr>
        <w:pStyle w:val="Naslov"/>
        <w:spacing w:before="215"/>
        <w:rPr>
          <w:lang w:val="it-IT"/>
        </w:rPr>
      </w:pPr>
      <w:r w:rsidRPr="004B3185">
        <w:rPr>
          <w:lang w:val="sl-SI" w:bidi="sl-SI"/>
        </w:rPr>
        <w:t>Ne spreglejte:</w:t>
      </w:r>
    </w:p>
    <w:p w:rsidR="002B62B2" w:rsidRPr="004B3185" w:rsidRDefault="00335A87">
      <w:pPr>
        <w:pStyle w:val="Naslov"/>
        <w:rPr>
          <w:lang w:val="it-IT"/>
        </w:rPr>
      </w:pPr>
      <w:r w:rsidRPr="004B3185">
        <w:rPr>
          <w:lang w:val="sl-SI" w:bidi="sl-SI"/>
        </w:rPr>
        <w:t>Svetovna spletna premiera Audija Q4 e-tron</w:t>
      </w:r>
    </w:p>
    <w:p w:rsidR="002B62B2" w:rsidRPr="004B3185" w:rsidRDefault="002B62B2">
      <w:pPr>
        <w:pStyle w:val="Telobesedila"/>
        <w:spacing w:before="7"/>
        <w:rPr>
          <w:b/>
          <w:sz w:val="29"/>
          <w:lang w:val="it-IT"/>
        </w:rPr>
      </w:pPr>
    </w:p>
    <w:p w:rsidR="002B62B2" w:rsidRPr="004B3185" w:rsidRDefault="00335A87">
      <w:pPr>
        <w:pStyle w:val="Odstavekseznama"/>
        <w:numPr>
          <w:ilvl w:val="0"/>
          <w:numId w:val="1"/>
        </w:numPr>
        <w:tabs>
          <w:tab w:val="left" w:pos="743"/>
          <w:tab w:val="left" w:pos="744"/>
        </w:tabs>
        <w:spacing w:before="0"/>
        <w:ind w:hanging="426"/>
        <w:rPr>
          <w:b/>
          <w:lang w:val="it-IT"/>
        </w:rPr>
      </w:pPr>
      <w:r w:rsidRPr="004B3185">
        <w:rPr>
          <w:b/>
          <w:lang w:val="sl-SI" w:bidi="sl-SI"/>
        </w:rPr>
        <w:t>Audijeva ofenziva na elektrifikacijo dobiva zagon tudi v razredu kompaktnih vozil</w:t>
      </w:r>
    </w:p>
    <w:p w:rsidR="002B62B2" w:rsidRPr="004B3185" w:rsidRDefault="00335A87">
      <w:pPr>
        <w:pStyle w:val="Odstavekseznama"/>
        <w:numPr>
          <w:ilvl w:val="0"/>
          <w:numId w:val="1"/>
        </w:numPr>
        <w:tabs>
          <w:tab w:val="left" w:pos="743"/>
          <w:tab w:val="left" w:pos="744"/>
        </w:tabs>
        <w:spacing w:before="30"/>
        <w:ind w:hanging="426"/>
        <w:rPr>
          <w:b/>
          <w:lang w:val="it-IT"/>
        </w:rPr>
      </w:pPr>
      <w:r w:rsidRPr="004B3185">
        <w:rPr>
          <w:b/>
          <w:lang w:val="sl-SI" w:bidi="sl-SI"/>
        </w:rPr>
        <w:t>Audi Q4 e-tron postavlja nova merila v notranjosti vozila in pri upravljanju</w:t>
      </w:r>
    </w:p>
    <w:p w:rsidR="002B62B2" w:rsidRPr="004B3185" w:rsidRDefault="00335A87" w:rsidP="004B3185">
      <w:pPr>
        <w:pStyle w:val="Odstavekseznama"/>
        <w:numPr>
          <w:ilvl w:val="0"/>
          <w:numId w:val="1"/>
        </w:numPr>
        <w:tabs>
          <w:tab w:val="left" w:pos="743"/>
          <w:tab w:val="left" w:pos="744"/>
        </w:tabs>
        <w:spacing w:before="31"/>
        <w:ind w:hanging="426"/>
        <w:rPr>
          <w:b/>
          <w:lang w:val="en-US"/>
        </w:rPr>
      </w:pPr>
      <w:r w:rsidRPr="004B3185">
        <w:rPr>
          <w:b/>
          <w:lang w:val="sl-SI" w:bidi="sl-SI"/>
        </w:rPr>
        <w:t>Digitalna predstavitev v okviru dogodka »</w:t>
      </w:r>
      <w:proofErr w:type="spellStart"/>
      <w:r w:rsidRPr="004B3185">
        <w:rPr>
          <w:b/>
          <w:lang w:val="sl-SI" w:bidi="sl-SI"/>
        </w:rPr>
        <w:t>Celebration</w:t>
      </w:r>
      <w:proofErr w:type="spellEnd"/>
      <w:r w:rsidRPr="004B3185">
        <w:rPr>
          <w:b/>
          <w:lang w:val="sl-SI" w:bidi="sl-SI"/>
        </w:rPr>
        <w:t xml:space="preserve"> of </w:t>
      </w:r>
      <w:proofErr w:type="spellStart"/>
      <w:r w:rsidRPr="004B3185">
        <w:rPr>
          <w:b/>
          <w:lang w:val="sl-SI" w:bidi="sl-SI"/>
        </w:rPr>
        <w:t>Progress</w:t>
      </w:r>
      <w:proofErr w:type="spellEnd"/>
      <w:r w:rsidRPr="004B3185">
        <w:rPr>
          <w:b/>
          <w:lang w:val="sl-SI" w:bidi="sl-SI"/>
        </w:rPr>
        <w:t>«</w:t>
      </w:r>
      <w:r w:rsidR="004B3185" w:rsidRPr="004B3185">
        <w:rPr>
          <w:b/>
          <w:lang w:val="sl-SI" w:bidi="sl-SI"/>
        </w:rPr>
        <w:t xml:space="preserve"> </w:t>
      </w:r>
      <w:r w:rsidRPr="004B3185">
        <w:rPr>
          <w:b/>
          <w:lang w:val="sl-SI" w:bidi="sl-SI"/>
        </w:rPr>
        <w:t>14.</w:t>
      </w:r>
      <w:r w:rsidR="004B3185" w:rsidRPr="004B3185">
        <w:rPr>
          <w:b/>
          <w:lang w:val="sl-SI" w:bidi="sl-SI"/>
        </w:rPr>
        <w:t> </w:t>
      </w:r>
      <w:r w:rsidRPr="004B3185">
        <w:rPr>
          <w:b/>
          <w:lang w:val="sl-SI" w:bidi="sl-SI"/>
        </w:rPr>
        <w:t>aprila</w:t>
      </w:r>
      <w:r w:rsidR="004B3185" w:rsidRPr="004B3185">
        <w:rPr>
          <w:b/>
          <w:lang w:val="sl-SI" w:bidi="sl-SI"/>
        </w:rPr>
        <w:t> </w:t>
      </w:r>
      <w:r w:rsidRPr="004B3185">
        <w:rPr>
          <w:b/>
          <w:lang w:val="sl-SI" w:bidi="sl-SI"/>
        </w:rPr>
        <w:t>2021</w:t>
      </w:r>
    </w:p>
    <w:p w:rsidR="002B62B2" w:rsidRPr="004B3185" w:rsidRDefault="002B62B2">
      <w:pPr>
        <w:pStyle w:val="Telobesedila"/>
        <w:spacing w:before="7"/>
        <w:rPr>
          <w:b/>
          <w:sz w:val="28"/>
          <w:lang w:val="en-US"/>
        </w:rPr>
      </w:pPr>
    </w:p>
    <w:p w:rsidR="002B62B2" w:rsidRPr="004B3185" w:rsidRDefault="00335A87" w:rsidP="004B3185">
      <w:pPr>
        <w:pStyle w:val="Naslov1"/>
        <w:spacing w:line="312" w:lineRule="auto"/>
        <w:ind w:right="12"/>
        <w:rPr>
          <w:lang w:val="sl-SI"/>
        </w:rPr>
      </w:pPr>
      <w:proofErr w:type="spellStart"/>
      <w:r w:rsidRPr="004B3185">
        <w:rPr>
          <w:lang w:val="sl-SI" w:bidi="sl-SI"/>
        </w:rPr>
        <w:t>Ingolstadt</w:t>
      </w:r>
      <w:proofErr w:type="spellEnd"/>
      <w:r w:rsidRPr="004B3185">
        <w:rPr>
          <w:lang w:val="sl-SI" w:bidi="sl-SI"/>
        </w:rPr>
        <w:t xml:space="preserve">, april 2021 </w:t>
      </w:r>
      <w:r w:rsidRPr="004B3185">
        <w:rPr>
          <w:rFonts w:ascii="Century Gothic" w:eastAsia="Century Gothic" w:hAnsi="Century Gothic" w:cs="Century Gothic"/>
          <w:lang w:val="sl-SI" w:bidi="sl-SI"/>
        </w:rPr>
        <w:t xml:space="preserve">– </w:t>
      </w:r>
      <w:r w:rsidRPr="004B3185">
        <w:rPr>
          <w:lang w:val="sl-SI" w:bidi="sl-SI"/>
        </w:rPr>
        <w:t>Audi Q4 e-tron je prvi popolnoma električni SUV znamke v kompaktnem segmentu in združuje napreden dizajn, pionirske tehnologije prikazov in prepričljivo prostornost. Audi s tem dosledno sledi svoji ofenzivi na elektrifikacijo. Svetovna premiera se bo z digitalnim dogodkom odvila 14. aprila 2021.</w:t>
      </w:r>
    </w:p>
    <w:p w:rsidR="002B62B2" w:rsidRPr="004B3185" w:rsidRDefault="002B62B2">
      <w:pPr>
        <w:pStyle w:val="Telobesedila"/>
        <w:spacing w:before="9"/>
        <w:rPr>
          <w:rFonts w:ascii="Arial"/>
          <w:b/>
          <w:sz w:val="24"/>
          <w:lang w:val="sl-SI"/>
        </w:rPr>
      </w:pPr>
    </w:p>
    <w:p w:rsidR="002B62B2" w:rsidRPr="004B3185" w:rsidRDefault="00335A87">
      <w:pPr>
        <w:spacing w:before="1"/>
        <w:ind w:left="318"/>
        <w:rPr>
          <w:sz w:val="20"/>
          <w:lang w:val="sl-SI"/>
        </w:rPr>
      </w:pPr>
      <w:r w:rsidRPr="004B3185">
        <w:rPr>
          <w:sz w:val="20"/>
          <w:lang w:val="sl-SI" w:bidi="sl-SI"/>
        </w:rPr>
        <w:t>Audi bo v okviru dogodka »</w:t>
      </w:r>
      <w:proofErr w:type="spellStart"/>
      <w:r w:rsidRPr="004B3185">
        <w:rPr>
          <w:sz w:val="20"/>
          <w:lang w:val="sl-SI" w:bidi="sl-SI"/>
        </w:rPr>
        <w:t>Celebration</w:t>
      </w:r>
      <w:proofErr w:type="spellEnd"/>
      <w:r w:rsidRPr="004B3185">
        <w:rPr>
          <w:sz w:val="20"/>
          <w:lang w:val="sl-SI" w:bidi="sl-SI"/>
        </w:rPr>
        <w:t xml:space="preserve"> of </w:t>
      </w:r>
      <w:proofErr w:type="spellStart"/>
      <w:r w:rsidRPr="004B3185">
        <w:rPr>
          <w:sz w:val="20"/>
          <w:lang w:val="sl-SI" w:bidi="sl-SI"/>
        </w:rPr>
        <w:t>Progress</w:t>
      </w:r>
      <w:proofErr w:type="spellEnd"/>
      <w:r w:rsidRPr="004B3185">
        <w:rPr>
          <w:sz w:val="20"/>
          <w:lang w:val="sl-SI" w:bidi="sl-SI"/>
        </w:rPr>
        <w:t>« virtualno predstavil novi Q4 e-tron.</w:t>
      </w:r>
    </w:p>
    <w:p w:rsidR="002B62B2" w:rsidRPr="004B3185" w:rsidRDefault="00335A87" w:rsidP="00337DBD">
      <w:pPr>
        <w:spacing w:before="54" w:line="292" w:lineRule="auto"/>
        <w:ind w:left="318" w:right="12"/>
        <w:rPr>
          <w:sz w:val="20"/>
          <w:lang w:val="it-IT"/>
        </w:rPr>
      </w:pPr>
      <w:r w:rsidRPr="004B3185">
        <w:rPr>
          <w:sz w:val="20"/>
          <w:lang w:val="sl-SI" w:bidi="sl-SI"/>
        </w:rPr>
        <w:t xml:space="preserve">Spletni prenos se bo pričel ob </w:t>
      </w:r>
      <w:r w:rsidRPr="004B3185">
        <w:rPr>
          <w:rFonts w:ascii="Arial" w:eastAsia="Arial" w:hAnsi="Arial" w:cs="Arial"/>
          <w:b/>
          <w:sz w:val="20"/>
          <w:lang w:val="sl-SI" w:bidi="sl-SI"/>
        </w:rPr>
        <w:t>19. uri po srednjeevropskem času</w:t>
      </w:r>
      <w:r w:rsidRPr="004B3185">
        <w:rPr>
          <w:sz w:val="20"/>
          <w:lang w:val="sl-SI" w:bidi="sl-SI"/>
        </w:rPr>
        <w:t xml:space="preserve">. Kompaktnega SUV-ja na električni pogon bosta predstavila </w:t>
      </w:r>
      <w:proofErr w:type="spellStart"/>
      <w:r w:rsidRPr="004B3185">
        <w:rPr>
          <w:sz w:val="20"/>
          <w:lang w:val="sl-SI" w:bidi="sl-SI"/>
        </w:rPr>
        <w:t>Markus</w:t>
      </w:r>
      <w:proofErr w:type="spellEnd"/>
      <w:r w:rsidRPr="004B3185">
        <w:rPr>
          <w:sz w:val="20"/>
          <w:lang w:val="sl-SI" w:bidi="sl-SI"/>
        </w:rPr>
        <w:t xml:space="preserve"> </w:t>
      </w:r>
      <w:proofErr w:type="spellStart"/>
      <w:r w:rsidRPr="004B3185">
        <w:rPr>
          <w:sz w:val="20"/>
          <w:lang w:val="sl-SI" w:bidi="sl-SI"/>
        </w:rPr>
        <w:t>Duesmann</w:t>
      </w:r>
      <w:proofErr w:type="spellEnd"/>
      <w:r w:rsidRPr="004B3185">
        <w:rPr>
          <w:sz w:val="20"/>
          <w:lang w:val="sl-SI" w:bidi="sl-SI"/>
        </w:rPr>
        <w:t xml:space="preserve">, predsednik uprave družbe AUDI AG, in Hildegard </w:t>
      </w:r>
      <w:proofErr w:type="spellStart"/>
      <w:r w:rsidRPr="004B3185">
        <w:rPr>
          <w:sz w:val="20"/>
          <w:lang w:val="sl-SI" w:bidi="sl-SI"/>
        </w:rPr>
        <w:t>Wortmann</w:t>
      </w:r>
      <w:proofErr w:type="spellEnd"/>
      <w:r w:rsidRPr="004B3185">
        <w:rPr>
          <w:sz w:val="20"/>
          <w:lang w:val="sl-SI" w:bidi="sl-SI"/>
        </w:rPr>
        <w:t xml:space="preserve">, članica upravnega odbora za prodajo in marketing, skupaj z igralcem Regé-Jeanom </w:t>
      </w:r>
      <w:proofErr w:type="spellStart"/>
      <w:r w:rsidRPr="004B3185">
        <w:rPr>
          <w:sz w:val="20"/>
          <w:lang w:val="sl-SI" w:bidi="sl-SI"/>
        </w:rPr>
        <w:t>Pageom</w:t>
      </w:r>
      <w:proofErr w:type="spellEnd"/>
      <w:r w:rsidRPr="004B3185">
        <w:rPr>
          <w:sz w:val="20"/>
          <w:lang w:val="sl-SI" w:bidi="sl-SI"/>
        </w:rPr>
        <w:t xml:space="preserve"> in producentko ter igralko </w:t>
      </w:r>
      <w:proofErr w:type="spellStart"/>
      <w:r w:rsidRPr="004B3185">
        <w:rPr>
          <w:sz w:val="20"/>
          <w:lang w:val="sl-SI" w:bidi="sl-SI"/>
        </w:rPr>
        <w:t>Olivio</w:t>
      </w:r>
      <w:proofErr w:type="spellEnd"/>
      <w:r w:rsidRPr="004B3185">
        <w:rPr>
          <w:sz w:val="20"/>
          <w:lang w:val="sl-SI" w:bidi="sl-SI"/>
        </w:rPr>
        <w:t xml:space="preserve"> Wilde ter športnicama Anno </w:t>
      </w:r>
      <w:proofErr w:type="spellStart"/>
      <w:r w:rsidRPr="004B3185">
        <w:rPr>
          <w:sz w:val="20"/>
          <w:lang w:val="sl-SI" w:bidi="sl-SI"/>
        </w:rPr>
        <w:t>Gasser</w:t>
      </w:r>
      <w:proofErr w:type="spellEnd"/>
      <w:r w:rsidRPr="004B3185">
        <w:rPr>
          <w:sz w:val="20"/>
          <w:lang w:val="sl-SI" w:bidi="sl-SI"/>
        </w:rPr>
        <w:t xml:space="preserve"> in </w:t>
      </w:r>
      <w:proofErr w:type="spellStart"/>
      <w:r w:rsidRPr="004B3185">
        <w:rPr>
          <w:sz w:val="20"/>
          <w:lang w:val="sl-SI" w:bidi="sl-SI"/>
        </w:rPr>
        <w:t>Malaiko</w:t>
      </w:r>
      <w:proofErr w:type="spellEnd"/>
      <w:r w:rsidRPr="004B3185">
        <w:rPr>
          <w:sz w:val="20"/>
          <w:lang w:val="sl-SI" w:bidi="sl-SI"/>
        </w:rPr>
        <w:t xml:space="preserve"> </w:t>
      </w:r>
      <w:proofErr w:type="spellStart"/>
      <w:r w:rsidRPr="004B3185">
        <w:rPr>
          <w:sz w:val="20"/>
          <w:lang w:val="sl-SI" w:bidi="sl-SI"/>
        </w:rPr>
        <w:t>Mihambo</w:t>
      </w:r>
      <w:proofErr w:type="spellEnd"/>
      <w:r w:rsidRPr="004B3185">
        <w:rPr>
          <w:sz w:val="20"/>
          <w:lang w:val="sl-SI" w:bidi="sl-SI"/>
        </w:rPr>
        <w:t xml:space="preserve">. Audijevi strokovnjaki, kot sta Marc </w:t>
      </w:r>
      <w:proofErr w:type="spellStart"/>
      <w:r w:rsidRPr="004B3185">
        <w:rPr>
          <w:sz w:val="20"/>
          <w:lang w:val="sl-SI" w:bidi="sl-SI"/>
        </w:rPr>
        <w:t>Lichte</w:t>
      </w:r>
      <w:proofErr w:type="spellEnd"/>
      <w:r w:rsidRPr="004B3185">
        <w:rPr>
          <w:sz w:val="20"/>
          <w:lang w:val="sl-SI" w:bidi="sl-SI"/>
        </w:rPr>
        <w:t xml:space="preserve">, vodja oblikovanja, in Henrik </w:t>
      </w:r>
      <w:proofErr w:type="spellStart"/>
      <w:r w:rsidRPr="004B3185">
        <w:rPr>
          <w:sz w:val="20"/>
          <w:lang w:val="sl-SI" w:bidi="sl-SI"/>
        </w:rPr>
        <w:t>Wenders</w:t>
      </w:r>
      <w:proofErr w:type="spellEnd"/>
      <w:r w:rsidRPr="004B3185">
        <w:rPr>
          <w:sz w:val="20"/>
          <w:lang w:val="sl-SI" w:bidi="sl-SI"/>
        </w:rPr>
        <w:t>, namestnik predsednika znamke Audi, bodo podali podroben vpogled v vrhunce Audija Q4 e-tron in njegov pomen za znamko. Za znamko je ta model še en pomemben korak v ofenzivi na elektrifikacijo. Model vstopa v posebej privlačen in hitro rastoč tržni segment, razred kompaktnih SUV-jev. Audi Q4 e-tron sledi</w:t>
      </w:r>
      <w:r w:rsidR="004B3185" w:rsidRPr="004B3185">
        <w:rPr>
          <w:sz w:val="20"/>
          <w:lang w:val="sl-SI" w:bidi="sl-SI"/>
        </w:rPr>
        <w:t xml:space="preserve"> </w:t>
      </w:r>
      <w:r w:rsidRPr="004B3185">
        <w:rPr>
          <w:sz w:val="20"/>
          <w:lang w:val="sl-SI" w:bidi="sl-SI"/>
        </w:rPr>
        <w:t>Audijevima SUV-</w:t>
      </w:r>
      <w:proofErr w:type="spellStart"/>
      <w:r w:rsidRPr="004B3185">
        <w:rPr>
          <w:sz w:val="20"/>
          <w:lang w:val="sl-SI" w:bidi="sl-SI"/>
        </w:rPr>
        <w:t>jema</w:t>
      </w:r>
      <w:proofErr w:type="spellEnd"/>
      <w:r w:rsidRPr="004B3185">
        <w:rPr>
          <w:sz w:val="20"/>
          <w:lang w:val="sl-SI" w:bidi="sl-SI"/>
        </w:rPr>
        <w:t xml:space="preserve"> e-tron* in e-tron </w:t>
      </w:r>
      <w:proofErr w:type="spellStart"/>
      <w:r w:rsidRPr="004B3185">
        <w:rPr>
          <w:sz w:val="20"/>
          <w:lang w:val="sl-SI" w:bidi="sl-SI"/>
        </w:rPr>
        <w:t>Sportback</w:t>
      </w:r>
      <w:proofErr w:type="spellEnd"/>
      <w:r w:rsidRPr="004B3185">
        <w:rPr>
          <w:sz w:val="20"/>
          <w:lang w:val="sl-SI" w:bidi="sl-SI"/>
        </w:rPr>
        <w:t>* ter športnemu modelu Audi e-tron GT*.</w:t>
      </w:r>
    </w:p>
    <w:p w:rsidR="002B62B2" w:rsidRPr="004B3185" w:rsidRDefault="002B62B2">
      <w:pPr>
        <w:pStyle w:val="Telobesedila"/>
        <w:spacing w:before="10"/>
        <w:rPr>
          <w:sz w:val="29"/>
          <w:lang w:val="it-IT"/>
        </w:rPr>
      </w:pPr>
    </w:p>
    <w:p w:rsidR="002B62B2" w:rsidRPr="004B3185" w:rsidRDefault="00335A87">
      <w:pPr>
        <w:ind w:left="318"/>
        <w:rPr>
          <w:rFonts w:ascii="Calibri" w:hAnsi="Calibri"/>
          <w:b/>
          <w:i/>
          <w:sz w:val="20"/>
          <w:lang w:val="it-IT"/>
        </w:rPr>
      </w:pPr>
      <w:r w:rsidRPr="004B3185">
        <w:rPr>
          <w:rFonts w:ascii="Calibri" w:eastAsia="Calibri" w:hAnsi="Calibri" w:cs="Calibri"/>
          <w:b/>
          <w:i/>
          <w:sz w:val="20"/>
          <w:lang w:val="sl-SI" w:bidi="sl-SI"/>
        </w:rPr>
        <w:t>Opomba za novinarje:</w:t>
      </w:r>
    </w:p>
    <w:p w:rsidR="002B62B2" w:rsidRPr="004B3185" w:rsidRDefault="002B62B2">
      <w:pPr>
        <w:pStyle w:val="Telobesedila"/>
        <w:spacing w:before="3"/>
        <w:rPr>
          <w:rFonts w:ascii="Calibri"/>
          <w:b/>
          <w:i/>
          <w:sz w:val="28"/>
          <w:lang w:val="it-IT"/>
        </w:rPr>
      </w:pPr>
    </w:p>
    <w:p w:rsidR="002B62B2" w:rsidRPr="004B3185" w:rsidRDefault="00335A87">
      <w:pPr>
        <w:spacing w:before="1" w:line="292" w:lineRule="auto"/>
        <w:ind w:left="318"/>
        <w:rPr>
          <w:sz w:val="20"/>
          <w:lang w:val="sl-SI"/>
        </w:rPr>
      </w:pPr>
      <w:r w:rsidRPr="004B3185">
        <w:rPr>
          <w:sz w:val="20"/>
          <w:lang w:val="sl-SI" w:bidi="sl-SI"/>
        </w:rPr>
        <w:t xml:space="preserve">Prenos svetovne premiere Audija Q4 e-tron bo potekal na </w:t>
      </w:r>
      <w:hyperlink r:id="rId7">
        <w:r w:rsidRPr="004B3185">
          <w:rPr>
            <w:color w:val="0000FF"/>
            <w:sz w:val="20"/>
            <w:u w:val="single" w:color="0000FF"/>
            <w:lang w:val="sl-SI" w:bidi="sl-SI"/>
          </w:rPr>
          <w:t xml:space="preserve">Audi </w:t>
        </w:r>
        <w:proofErr w:type="spellStart"/>
        <w:r w:rsidRPr="004B3185">
          <w:rPr>
            <w:color w:val="0000FF"/>
            <w:sz w:val="20"/>
            <w:u w:val="single" w:color="0000FF"/>
            <w:lang w:val="sl-SI" w:bidi="sl-SI"/>
          </w:rPr>
          <w:t>MediaTV</w:t>
        </w:r>
        <w:proofErr w:type="spellEnd"/>
      </w:hyperlink>
      <w:r w:rsidRPr="004B3185">
        <w:rPr>
          <w:sz w:val="20"/>
          <w:lang w:val="sl-SI" w:bidi="sl-SI"/>
        </w:rPr>
        <w:t xml:space="preserve">. Po svetovni premieri bodo tam in v </w:t>
      </w:r>
      <w:hyperlink r:id="rId8">
        <w:r w:rsidRPr="004B3185">
          <w:rPr>
            <w:color w:val="0000FF"/>
            <w:sz w:val="20"/>
            <w:u w:val="single" w:color="0000FF"/>
            <w:lang w:val="sl-SI" w:bidi="sl-SI"/>
          </w:rPr>
          <w:t>medijskem središču Audi</w:t>
        </w:r>
      </w:hyperlink>
      <w:r w:rsidRPr="004B3185">
        <w:rPr>
          <w:sz w:val="20"/>
          <w:lang w:val="sl-SI" w:bidi="sl-SI"/>
        </w:rPr>
        <w:t xml:space="preserve"> na voljo obsežno gradivo za medije ter dodatni televizijskimi posnetki.</w:t>
      </w:r>
    </w:p>
    <w:p w:rsidR="002B62B2" w:rsidRPr="004B3185" w:rsidRDefault="002B62B2">
      <w:pPr>
        <w:pStyle w:val="Telobesedila"/>
        <w:spacing w:before="8"/>
        <w:rPr>
          <w:sz w:val="24"/>
          <w:lang w:val="sl-SI"/>
        </w:rPr>
      </w:pPr>
    </w:p>
    <w:p w:rsidR="002B62B2" w:rsidRPr="00C27FFD" w:rsidRDefault="00335A87">
      <w:pPr>
        <w:ind w:left="318"/>
        <w:rPr>
          <w:sz w:val="20"/>
          <w:lang w:val="en-US"/>
        </w:rPr>
      </w:pPr>
      <w:r w:rsidRPr="004B3185">
        <w:rPr>
          <w:sz w:val="20"/>
          <w:lang w:val="sl-SI" w:bidi="sl-SI"/>
        </w:rPr>
        <w:t>Dogodek »</w:t>
      </w:r>
      <w:proofErr w:type="spellStart"/>
      <w:r w:rsidRPr="004B3185">
        <w:rPr>
          <w:sz w:val="20"/>
          <w:lang w:val="sl-SI" w:bidi="sl-SI"/>
        </w:rPr>
        <w:t>Celebration</w:t>
      </w:r>
      <w:proofErr w:type="spellEnd"/>
      <w:r w:rsidRPr="004B3185">
        <w:rPr>
          <w:sz w:val="20"/>
          <w:lang w:val="sl-SI" w:bidi="sl-SI"/>
        </w:rPr>
        <w:t xml:space="preserve"> of </w:t>
      </w:r>
      <w:proofErr w:type="spellStart"/>
      <w:r w:rsidRPr="004B3185">
        <w:rPr>
          <w:sz w:val="20"/>
          <w:lang w:val="sl-SI" w:bidi="sl-SI"/>
        </w:rPr>
        <w:t>Progress</w:t>
      </w:r>
      <w:proofErr w:type="spellEnd"/>
      <w:r w:rsidRPr="004B3185">
        <w:rPr>
          <w:sz w:val="20"/>
          <w:lang w:val="sl-SI" w:bidi="sl-SI"/>
        </w:rPr>
        <w:t>« bo mogoče v živo spremljati tudi na naslednjih kanalih:</w:t>
      </w:r>
    </w:p>
    <w:p w:rsidR="002B62B2" w:rsidRPr="00C27FFD" w:rsidRDefault="002B62B2">
      <w:pPr>
        <w:pStyle w:val="Telobesedila"/>
        <w:spacing w:before="12"/>
        <w:rPr>
          <w:sz w:val="28"/>
          <w:lang w:val="en-US"/>
        </w:rPr>
      </w:pPr>
    </w:p>
    <w:p w:rsidR="002B62B2" w:rsidRPr="00C27FFD" w:rsidRDefault="00335A87">
      <w:pPr>
        <w:pStyle w:val="Odstavekseznama"/>
        <w:numPr>
          <w:ilvl w:val="1"/>
          <w:numId w:val="1"/>
        </w:numPr>
        <w:tabs>
          <w:tab w:val="left" w:pos="1038"/>
          <w:tab w:val="left" w:pos="1039"/>
        </w:tabs>
        <w:spacing w:before="0" w:line="292" w:lineRule="auto"/>
        <w:ind w:right="579"/>
        <w:rPr>
          <w:sz w:val="20"/>
          <w:lang w:val="en-US"/>
        </w:rPr>
      </w:pPr>
      <w:r w:rsidRPr="004B3185">
        <w:rPr>
          <w:sz w:val="20"/>
          <w:lang w:val="sl-SI" w:bidi="sl-SI"/>
        </w:rPr>
        <w:t xml:space="preserve">Audi </w:t>
      </w:r>
      <w:proofErr w:type="spellStart"/>
      <w:r w:rsidRPr="004B3185">
        <w:rPr>
          <w:sz w:val="20"/>
          <w:lang w:val="sl-SI" w:bidi="sl-SI"/>
        </w:rPr>
        <w:t>MediaTV</w:t>
      </w:r>
      <w:proofErr w:type="spellEnd"/>
      <w:r w:rsidRPr="004B3185">
        <w:rPr>
          <w:sz w:val="20"/>
          <w:lang w:val="sl-SI" w:bidi="sl-SI"/>
        </w:rPr>
        <w:t xml:space="preserve"> (v medijskem središču Audi) in </w:t>
      </w:r>
      <w:proofErr w:type="spellStart"/>
      <w:r w:rsidRPr="004B3185">
        <w:rPr>
          <w:sz w:val="20"/>
          <w:lang w:val="sl-SI" w:bidi="sl-SI"/>
        </w:rPr>
        <w:t>SmartTV</w:t>
      </w:r>
      <w:proofErr w:type="spellEnd"/>
      <w:r w:rsidRPr="004B3185">
        <w:rPr>
          <w:sz w:val="20"/>
          <w:lang w:val="sl-SI" w:bidi="sl-SI"/>
        </w:rPr>
        <w:t xml:space="preserve"> ter mobilnih aplikacij (</w:t>
      </w:r>
      <w:proofErr w:type="spellStart"/>
      <w:r w:rsidRPr="004B3185">
        <w:rPr>
          <w:sz w:val="20"/>
          <w:lang w:val="sl-SI" w:bidi="sl-SI"/>
        </w:rPr>
        <w:t>iOS</w:t>
      </w:r>
      <w:proofErr w:type="spellEnd"/>
      <w:r w:rsidRPr="004B3185">
        <w:rPr>
          <w:sz w:val="20"/>
          <w:lang w:val="sl-SI" w:bidi="sl-SI"/>
        </w:rPr>
        <w:t>/Android),</w:t>
      </w:r>
    </w:p>
    <w:p w:rsidR="002B62B2" w:rsidRPr="00C27FFD" w:rsidRDefault="00335A87">
      <w:pPr>
        <w:pStyle w:val="Odstavekseznama"/>
        <w:numPr>
          <w:ilvl w:val="1"/>
          <w:numId w:val="1"/>
        </w:numPr>
        <w:tabs>
          <w:tab w:val="left" w:pos="1038"/>
          <w:tab w:val="left" w:pos="1039"/>
        </w:tabs>
        <w:spacing w:before="2"/>
        <w:ind w:hanging="361"/>
        <w:rPr>
          <w:sz w:val="20"/>
          <w:lang w:val="en-US"/>
        </w:rPr>
      </w:pPr>
      <w:proofErr w:type="spellStart"/>
      <w:r w:rsidRPr="004B3185">
        <w:rPr>
          <w:sz w:val="20"/>
          <w:lang w:val="sl-SI" w:bidi="sl-SI"/>
        </w:rPr>
        <w:t>progress.audi</w:t>
      </w:r>
      <w:proofErr w:type="spellEnd"/>
      <w:r w:rsidRPr="004B3185">
        <w:rPr>
          <w:sz w:val="20"/>
          <w:lang w:val="sl-SI" w:bidi="sl-SI"/>
        </w:rPr>
        <w:t xml:space="preserve"> (nemščina, angleščina, španščina, francoščina, italijanščina),</w:t>
      </w:r>
    </w:p>
    <w:p w:rsidR="002B62B2" w:rsidRPr="00C27FFD" w:rsidRDefault="00335A87">
      <w:pPr>
        <w:pStyle w:val="Odstavekseznama"/>
        <w:numPr>
          <w:ilvl w:val="1"/>
          <w:numId w:val="1"/>
        </w:numPr>
        <w:tabs>
          <w:tab w:val="left" w:pos="1038"/>
          <w:tab w:val="left" w:pos="1039"/>
        </w:tabs>
        <w:spacing w:before="54" w:line="292" w:lineRule="auto"/>
        <w:ind w:right="673"/>
        <w:rPr>
          <w:sz w:val="20"/>
          <w:lang w:val="en-US"/>
        </w:rPr>
      </w:pPr>
      <w:r w:rsidRPr="004B3185">
        <w:rPr>
          <w:sz w:val="20"/>
          <w:lang w:val="sl-SI" w:bidi="sl-SI"/>
        </w:rPr>
        <w:t xml:space="preserve">YouTube kanalih Audi (angleščina), Audi </w:t>
      </w:r>
      <w:proofErr w:type="spellStart"/>
      <w:r w:rsidRPr="004B3185">
        <w:rPr>
          <w:sz w:val="20"/>
          <w:lang w:val="sl-SI" w:bidi="sl-SI"/>
        </w:rPr>
        <w:t>Deutschland</w:t>
      </w:r>
      <w:proofErr w:type="spellEnd"/>
      <w:r w:rsidRPr="004B3185">
        <w:rPr>
          <w:sz w:val="20"/>
          <w:lang w:val="sl-SI" w:bidi="sl-SI"/>
        </w:rPr>
        <w:t xml:space="preserve"> (nemščina), Audi France (francoščina), Audi </w:t>
      </w:r>
      <w:proofErr w:type="spellStart"/>
      <w:r w:rsidRPr="004B3185">
        <w:rPr>
          <w:sz w:val="20"/>
          <w:lang w:val="sl-SI" w:bidi="sl-SI"/>
        </w:rPr>
        <w:t>Spain</w:t>
      </w:r>
      <w:proofErr w:type="spellEnd"/>
      <w:r w:rsidRPr="004B3185">
        <w:rPr>
          <w:sz w:val="20"/>
          <w:lang w:val="sl-SI" w:bidi="sl-SI"/>
        </w:rPr>
        <w:t xml:space="preserve"> (španščina) in Audi </w:t>
      </w:r>
      <w:proofErr w:type="spellStart"/>
      <w:r w:rsidRPr="004B3185">
        <w:rPr>
          <w:sz w:val="20"/>
          <w:lang w:val="sl-SI" w:bidi="sl-SI"/>
        </w:rPr>
        <w:t>Italia</w:t>
      </w:r>
      <w:proofErr w:type="spellEnd"/>
      <w:r w:rsidRPr="004B3185">
        <w:rPr>
          <w:sz w:val="20"/>
          <w:lang w:val="sl-SI" w:bidi="sl-SI"/>
        </w:rPr>
        <w:t xml:space="preserve"> (italijanščina),</w:t>
      </w:r>
    </w:p>
    <w:p w:rsidR="002B62B2" w:rsidRPr="004B3185" w:rsidRDefault="00335A87">
      <w:pPr>
        <w:pStyle w:val="Odstavekseznama"/>
        <w:numPr>
          <w:ilvl w:val="1"/>
          <w:numId w:val="1"/>
        </w:numPr>
        <w:tabs>
          <w:tab w:val="left" w:pos="1038"/>
          <w:tab w:val="left" w:pos="1039"/>
        </w:tabs>
        <w:spacing w:before="2"/>
        <w:ind w:hanging="361"/>
        <w:rPr>
          <w:sz w:val="20"/>
        </w:rPr>
      </w:pPr>
      <w:proofErr w:type="spellStart"/>
      <w:r w:rsidRPr="004B3185">
        <w:rPr>
          <w:sz w:val="20"/>
          <w:lang w:val="sl-SI" w:bidi="sl-SI"/>
        </w:rPr>
        <w:t>Twitter</w:t>
      </w:r>
      <w:proofErr w:type="spellEnd"/>
      <w:r w:rsidRPr="004B3185">
        <w:rPr>
          <w:sz w:val="20"/>
          <w:lang w:val="sl-SI" w:bidi="sl-SI"/>
        </w:rPr>
        <w:t xml:space="preserve"> @</w:t>
      </w:r>
      <w:proofErr w:type="spellStart"/>
      <w:r w:rsidRPr="004B3185">
        <w:rPr>
          <w:sz w:val="20"/>
          <w:lang w:val="sl-SI" w:bidi="sl-SI"/>
        </w:rPr>
        <w:t>AudiOfficial</w:t>
      </w:r>
      <w:proofErr w:type="spellEnd"/>
      <w:r w:rsidRPr="004B3185">
        <w:rPr>
          <w:sz w:val="20"/>
          <w:lang w:val="sl-SI" w:bidi="sl-SI"/>
        </w:rPr>
        <w:t>,</w:t>
      </w:r>
    </w:p>
    <w:p w:rsidR="002B62B2" w:rsidRPr="004B3185" w:rsidRDefault="00335A87">
      <w:pPr>
        <w:pStyle w:val="Odstavekseznama"/>
        <w:numPr>
          <w:ilvl w:val="1"/>
          <w:numId w:val="1"/>
        </w:numPr>
        <w:tabs>
          <w:tab w:val="left" w:pos="1038"/>
          <w:tab w:val="left" w:pos="1039"/>
        </w:tabs>
        <w:ind w:hanging="361"/>
        <w:rPr>
          <w:sz w:val="20"/>
          <w:lang w:val="it-IT"/>
        </w:rPr>
      </w:pPr>
      <w:r w:rsidRPr="004B3185">
        <w:rPr>
          <w:sz w:val="20"/>
          <w:lang w:val="sl-SI" w:bidi="sl-SI"/>
        </w:rPr>
        <w:t>Facebook strani @</w:t>
      </w:r>
      <w:proofErr w:type="spellStart"/>
      <w:r w:rsidRPr="004B3185">
        <w:rPr>
          <w:sz w:val="20"/>
          <w:lang w:val="sl-SI" w:bidi="sl-SI"/>
        </w:rPr>
        <w:t>Audiofficial</w:t>
      </w:r>
      <w:proofErr w:type="spellEnd"/>
      <w:r w:rsidRPr="004B3185">
        <w:rPr>
          <w:sz w:val="20"/>
          <w:lang w:val="sl-SI" w:bidi="sl-SI"/>
        </w:rPr>
        <w:t xml:space="preserve"> (angleščina) in @</w:t>
      </w:r>
      <w:proofErr w:type="spellStart"/>
      <w:r w:rsidRPr="004B3185">
        <w:rPr>
          <w:sz w:val="20"/>
          <w:lang w:val="sl-SI" w:bidi="sl-SI"/>
        </w:rPr>
        <w:t>Audifrance</w:t>
      </w:r>
      <w:proofErr w:type="spellEnd"/>
      <w:r w:rsidRPr="004B3185">
        <w:rPr>
          <w:sz w:val="20"/>
          <w:lang w:val="sl-SI" w:bidi="sl-SI"/>
        </w:rPr>
        <w:t xml:space="preserve"> (francoščina),</w:t>
      </w:r>
    </w:p>
    <w:p w:rsidR="002B62B2" w:rsidRPr="004B3185" w:rsidRDefault="00335A87">
      <w:pPr>
        <w:pStyle w:val="Odstavekseznama"/>
        <w:numPr>
          <w:ilvl w:val="1"/>
          <w:numId w:val="1"/>
        </w:numPr>
        <w:tabs>
          <w:tab w:val="left" w:pos="1038"/>
          <w:tab w:val="left" w:pos="1039"/>
        </w:tabs>
        <w:ind w:hanging="361"/>
        <w:rPr>
          <w:sz w:val="20"/>
        </w:rPr>
      </w:pPr>
      <w:proofErr w:type="spellStart"/>
      <w:r w:rsidRPr="004B3185">
        <w:rPr>
          <w:sz w:val="20"/>
          <w:lang w:val="sl-SI" w:bidi="sl-SI"/>
        </w:rPr>
        <w:t>LinkedIn</w:t>
      </w:r>
      <w:proofErr w:type="spellEnd"/>
      <w:r w:rsidRPr="004B3185">
        <w:rPr>
          <w:sz w:val="20"/>
          <w:lang w:val="sl-SI" w:bidi="sl-SI"/>
        </w:rPr>
        <w:t xml:space="preserve"> strani AUDI AG (angleščina),</w:t>
      </w:r>
    </w:p>
    <w:p w:rsidR="002B62B2" w:rsidRPr="004B3185" w:rsidRDefault="00335A87">
      <w:pPr>
        <w:pStyle w:val="Odstavekseznama"/>
        <w:numPr>
          <w:ilvl w:val="1"/>
          <w:numId w:val="1"/>
        </w:numPr>
        <w:tabs>
          <w:tab w:val="left" w:pos="1038"/>
          <w:tab w:val="left" w:pos="1039"/>
        </w:tabs>
        <w:ind w:hanging="361"/>
        <w:rPr>
          <w:sz w:val="20"/>
          <w:lang w:val="it-IT"/>
        </w:rPr>
      </w:pPr>
      <w:r w:rsidRPr="004B3185">
        <w:rPr>
          <w:sz w:val="20"/>
          <w:lang w:val="sl-SI" w:bidi="sl-SI"/>
        </w:rPr>
        <w:t xml:space="preserve">kanali Audi </w:t>
      </w:r>
      <w:proofErr w:type="spellStart"/>
      <w:r w:rsidRPr="004B3185">
        <w:rPr>
          <w:sz w:val="20"/>
          <w:lang w:val="sl-SI" w:bidi="sl-SI"/>
        </w:rPr>
        <w:t>China</w:t>
      </w:r>
      <w:proofErr w:type="spellEnd"/>
      <w:r w:rsidRPr="004B3185">
        <w:rPr>
          <w:sz w:val="20"/>
          <w:lang w:val="sl-SI" w:bidi="sl-SI"/>
        </w:rPr>
        <w:t xml:space="preserve"> in FAW VW (kitajščina).</w:t>
      </w:r>
    </w:p>
    <w:p w:rsidR="002B62B2" w:rsidRPr="004B3185" w:rsidRDefault="002B62B2">
      <w:pPr>
        <w:pStyle w:val="Telobesedila"/>
        <w:rPr>
          <w:sz w:val="20"/>
          <w:lang w:val="it-IT"/>
        </w:rPr>
      </w:pPr>
    </w:p>
    <w:p w:rsidR="002B62B2" w:rsidRPr="004B3185" w:rsidRDefault="002B62B2">
      <w:pPr>
        <w:pStyle w:val="Telobesedila"/>
        <w:spacing w:before="8"/>
        <w:rPr>
          <w:sz w:val="27"/>
          <w:lang w:val="it-IT"/>
        </w:rPr>
      </w:pPr>
    </w:p>
    <w:p w:rsidR="002B62B2" w:rsidRPr="004B3185" w:rsidRDefault="00335A87">
      <w:pPr>
        <w:pStyle w:val="Telobesedila"/>
        <w:spacing w:before="95"/>
        <w:ind w:left="318" w:right="508"/>
        <w:rPr>
          <w:lang w:val="it-IT"/>
        </w:rPr>
      </w:pPr>
      <w:r w:rsidRPr="004B3185">
        <w:rPr>
          <w:lang w:val="sl-SI" w:bidi="sl-SI"/>
        </w:rPr>
        <w:t>*Zbrane vrednosti porabe vseh navedenih modelov, ki so na voljo na nemškem trgu, so navedene na seznamu na koncu tega sporočila za medije.</w:t>
      </w:r>
    </w:p>
    <w:p w:rsidR="002B62B2" w:rsidRPr="004B3185" w:rsidRDefault="002B62B2">
      <w:pPr>
        <w:rPr>
          <w:lang w:val="it-IT"/>
        </w:rPr>
        <w:sectPr w:rsidR="002B62B2" w:rsidRPr="004B3185">
          <w:headerReference w:type="default" r:id="rId9"/>
          <w:footerReference w:type="default" r:id="rId10"/>
          <w:type w:val="continuous"/>
          <w:pgSz w:w="11910" w:h="16840"/>
          <w:pgMar w:top="1660" w:right="1300" w:bottom="460" w:left="1100" w:header="804" w:footer="262" w:gutter="0"/>
          <w:pgNumType w:start="1"/>
          <w:cols w:space="708"/>
        </w:sectPr>
      </w:pPr>
    </w:p>
    <w:p w:rsidR="002B62B2" w:rsidRPr="004B3185" w:rsidRDefault="002B62B2">
      <w:pPr>
        <w:pStyle w:val="Telobesedila"/>
        <w:rPr>
          <w:sz w:val="20"/>
          <w:lang w:val="it-IT"/>
        </w:rPr>
      </w:pPr>
    </w:p>
    <w:p w:rsidR="002B62B2" w:rsidRPr="004B3185" w:rsidRDefault="002B62B2">
      <w:pPr>
        <w:pStyle w:val="Telobesedila"/>
        <w:rPr>
          <w:sz w:val="20"/>
          <w:lang w:val="it-IT"/>
        </w:rPr>
      </w:pPr>
    </w:p>
    <w:p w:rsidR="002B62B2" w:rsidRPr="004B3185" w:rsidRDefault="002B62B2">
      <w:pPr>
        <w:pStyle w:val="Telobesedila"/>
        <w:rPr>
          <w:sz w:val="20"/>
          <w:lang w:val="it-IT"/>
        </w:rPr>
      </w:pPr>
    </w:p>
    <w:p w:rsidR="002B62B2" w:rsidRPr="004B3185" w:rsidRDefault="002B62B2">
      <w:pPr>
        <w:pStyle w:val="Telobesedila"/>
        <w:rPr>
          <w:sz w:val="25"/>
          <w:lang w:val="it-IT"/>
        </w:rPr>
      </w:pPr>
    </w:p>
    <w:tbl>
      <w:tblPr>
        <w:tblStyle w:val="TableNormal"/>
        <w:tblW w:w="0" w:type="auto"/>
        <w:tblInd w:w="125" w:type="dxa"/>
        <w:tblLayout w:type="fixed"/>
        <w:tblLook w:val="01E0" w:firstRow="1" w:lastRow="1" w:firstColumn="1" w:lastColumn="1" w:noHBand="0" w:noVBand="0"/>
      </w:tblPr>
      <w:tblGrid>
        <w:gridCol w:w="4456"/>
        <w:gridCol w:w="4775"/>
      </w:tblGrid>
      <w:tr w:rsidR="002B62B2" w:rsidRPr="004B3185" w:rsidTr="00337DBD">
        <w:trPr>
          <w:trHeight w:val="1904"/>
        </w:trPr>
        <w:tc>
          <w:tcPr>
            <w:tcW w:w="4456" w:type="dxa"/>
          </w:tcPr>
          <w:p w:rsidR="002B62B2" w:rsidRPr="004B3185" w:rsidRDefault="00335A87">
            <w:pPr>
              <w:pStyle w:val="TableParagraph"/>
              <w:spacing w:before="7"/>
              <w:rPr>
                <w:rFonts w:ascii="Arial"/>
                <w:b/>
                <w:sz w:val="20"/>
                <w:lang w:val="it-IT"/>
              </w:rPr>
            </w:pPr>
            <w:r w:rsidRPr="004B3185">
              <w:rPr>
                <w:rFonts w:ascii="Arial" w:eastAsia="Arial" w:hAnsi="Arial" w:cs="Arial"/>
                <w:b/>
                <w:sz w:val="20"/>
                <w:lang w:val="sl-SI" w:bidi="sl-SI"/>
              </w:rPr>
              <w:t>Komuniciranje za področje podjetja</w:t>
            </w:r>
          </w:p>
          <w:p w:rsidR="002B62B2" w:rsidRPr="004B3185" w:rsidRDefault="00335A87">
            <w:pPr>
              <w:pStyle w:val="TableParagraph"/>
              <w:spacing w:before="57"/>
              <w:rPr>
                <w:sz w:val="20"/>
                <w:lang w:val="it-IT"/>
              </w:rPr>
            </w:pPr>
            <w:r w:rsidRPr="004B3185">
              <w:rPr>
                <w:sz w:val="20"/>
                <w:lang w:val="sl-SI" w:bidi="sl-SI"/>
              </w:rPr>
              <w:t xml:space="preserve">Sina </w:t>
            </w:r>
            <w:proofErr w:type="spellStart"/>
            <w:r w:rsidRPr="004B3185">
              <w:rPr>
                <w:sz w:val="20"/>
                <w:lang w:val="sl-SI" w:bidi="sl-SI"/>
              </w:rPr>
              <w:t>Clemendt</w:t>
            </w:r>
            <w:proofErr w:type="spellEnd"/>
          </w:p>
          <w:p w:rsidR="002B62B2" w:rsidRPr="004B3185" w:rsidRDefault="00335A87" w:rsidP="00337DBD">
            <w:pPr>
              <w:pStyle w:val="TableParagraph"/>
              <w:spacing w:before="55" w:line="292" w:lineRule="auto"/>
              <w:rPr>
                <w:sz w:val="20"/>
                <w:lang w:val="it-IT"/>
              </w:rPr>
            </w:pPr>
            <w:r w:rsidRPr="004B3185">
              <w:rPr>
                <w:sz w:val="20"/>
                <w:lang w:val="sl-SI" w:bidi="sl-SI"/>
              </w:rPr>
              <w:t>Tiskovna predstavnica za trženje in prodajo</w:t>
            </w:r>
            <w:r w:rsidR="00337DBD">
              <w:rPr>
                <w:sz w:val="20"/>
                <w:lang w:val="sl-SI" w:bidi="sl-SI"/>
              </w:rPr>
              <w:br/>
              <w:t>T</w:t>
            </w:r>
            <w:r w:rsidRPr="004B3185">
              <w:rPr>
                <w:sz w:val="20"/>
                <w:lang w:val="sl-SI" w:bidi="sl-SI"/>
              </w:rPr>
              <w:t>elefon: +49 841 89-46126</w:t>
            </w:r>
          </w:p>
          <w:p w:rsidR="002B62B2" w:rsidRPr="004B3185" w:rsidRDefault="00335A87" w:rsidP="004B3185">
            <w:pPr>
              <w:pStyle w:val="TableParagraph"/>
              <w:spacing w:line="292" w:lineRule="auto"/>
              <w:ind w:right="606"/>
              <w:rPr>
                <w:sz w:val="20"/>
                <w:lang w:val="it-IT"/>
              </w:rPr>
            </w:pPr>
            <w:r w:rsidRPr="004B3185">
              <w:rPr>
                <w:w w:val="99"/>
                <w:sz w:val="20"/>
                <w:lang w:val="sl-SI" w:bidi="sl-SI"/>
              </w:rPr>
              <w:t xml:space="preserve">E-pošta: </w:t>
            </w:r>
            <w:hyperlink r:id="rId11">
              <w:r w:rsidRPr="004B3185">
                <w:rPr>
                  <w:w w:val="99"/>
                  <w:sz w:val="20"/>
                  <w:lang w:val="sl-SI" w:bidi="sl-SI"/>
                </w:rPr>
                <w:t>sina.clemendt@audi.de</w:t>
              </w:r>
            </w:hyperlink>
            <w:r w:rsidRPr="004B3185">
              <w:rPr>
                <w:w w:val="99"/>
                <w:sz w:val="20"/>
                <w:lang w:val="sl-SI" w:bidi="sl-SI"/>
              </w:rPr>
              <w:t xml:space="preserve"> </w:t>
            </w:r>
            <w:hyperlink r:id="rId12">
              <w:r w:rsidRPr="004B3185">
                <w:rPr>
                  <w:color w:val="0000FF"/>
                  <w:w w:val="99"/>
                  <w:sz w:val="20"/>
                  <w:u w:val="single" w:color="0000FF"/>
                  <w:lang w:val="sl-SI" w:bidi="sl-SI"/>
                </w:rPr>
                <w:t>http://www.audi-mediacenter.com</w:t>
              </w:r>
            </w:hyperlink>
          </w:p>
        </w:tc>
        <w:tc>
          <w:tcPr>
            <w:tcW w:w="4775" w:type="dxa"/>
          </w:tcPr>
          <w:p w:rsidR="002B62B2" w:rsidRPr="004B3185" w:rsidRDefault="00335A87">
            <w:pPr>
              <w:pStyle w:val="TableParagraph"/>
              <w:spacing w:before="7"/>
              <w:ind w:left="427"/>
              <w:rPr>
                <w:rFonts w:ascii="Arial"/>
                <w:b/>
                <w:sz w:val="20"/>
                <w:lang w:val="it-IT"/>
              </w:rPr>
            </w:pPr>
            <w:r w:rsidRPr="004B3185">
              <w:rPr>
                <w:rFonts w:ascii="Arial" w:eastAsia="Arial" w:hAnsi="Arial" w:cs="Arial"/>
                <w:b/>
                <w:sz w:val="20"/>
                <w:lang w:val="sl-SI" w:bidi="sl-SI"/>
              </w:rPr>
              <w:t>Komuniciranje za področje podjetja</w:t>
            </w:r>
          </w:p>
          <w:p w:rsidR="002B62B2" w:rsidRPr="004B3185" w:rsidRDefault="00335A87">
            <w:pPr>
              <w:pStyle w:val="TableParagraph"/>
              <w:spacing w:before="57"/>
              <w:ind w:left="427"/>
              <w:rPr>
                <w:sz w:val="20"/>
                <w:lang w:val="it-IT"/>
              </w:rPr>
            </w:pPr>
            <w:proofErr w:type="spellStart"/>
            <w:r w:rsidRPr="004B3185">
              <w:rPr>
                <w:sz w:val="20"/>
                <w:lang w:val="sl-SI" w:bidi="sl-SI"/>
              </w:rPr>
              <w:t>Sebastian</w:t>
            </w:r>
            <w:proofErr w:type="spellEnd"/>
            <w:r w:rsidRPr="004B3185">
              <w:rPr>
                <w:sz w:val="20"/>
                <w:lang w:val="sl-SI" w:bidi="sl-SI"/>
              </w:rPr>
              <w:t xml:space="preserve"> Fischer</w:t>
            </w:r>
          </w:p>
          <w:p w:rsidR="002B62B2" w:rsidRPr="004B3185" w:rsidRDefault="00335A87">
            <w:pPr>
              <w:pStyle w:val="TableParagraph"/>
              <w:spacing w:before="55" w:line="292" w:lineRule="auto"/>
              <w:ind w:left="427"/>
              <w:rPr>
                <w:sz w:val="20"/>
              </w:rPr>
            </w:pPr>
            <w:r w:rsidRPr="004B3185">
              <w:rPr>
                <w:sz w:val="20"/>
                <w:lang w:val="sl-SI" w:bidi="sl-SI"/>
              </w:rPr>
              <w:t xml:space="preserve">Tiskovni predstavnik za </w:t>
            </w:r>
            <w:proofErr w:type="spellStart"/>
            <w:r w:rsidRPr="004B3185">
              <w:rPr>
                <w:sz w:val="20"/>
                <w:lang w:val="sl-SI" w:bidi="sl-SI"/>
              </w:rPr>
              <w:t>Lifestyle</w:t>
            </w:r>
            <w:proofErr w:type="spellEnd"/>
            <w:r w:rsidRPr="004B3185">
              <w:rPr>
                <w:sz w:val="20"/>
                <w:lang w:val="sl-SI" w:bidi="sl-SI"/>
              </w:rPr>
              <w:t xml:space="preserve"> in marketing</w:t>
            </w:r>
            <w:r w:rsidR="00337DBD">
              <w:rPr>
                <w:sz w:val="20"/>
                <w:lang w:val="sl-SI" w:bidi="sl-SI"/>
              </w:rPr>
              <w:br/>
              <w:t>T</w:t>
            </w:r>
            <w:r w:rsidRPr="004B3185">
              <w:rPr>
                <w:sz w:val="20"/>
                <w:lang w:val="sl-SI" w:bidi="sl-SI"/>
              </w:rPr>
              <w:t>elefon: +49 841 89-40560</w:t>
            </w:r>
          </w:p>
          <w:p w:rsidR="002B62B2" w:rsidRPr="004B3185" w:rsidRDefault="00335A87">
            <w:pPr>
              <w:pStyle w:val="TableParagraph"/>
              <w:ind w:left="427"/>
              <w:rPr>
                <w:sz w:val="20"/>
                <w:lang w:val="it-IT"/>
              </w:rPr>
            </w:pPr>
            <w:r w:rsidRPr="004B3185">
              <w:rPr>
                <w:sz w:val="20"/>
                <w:lang w:val="sl-SI" w:bidi="sl-SI"/>
              </w:rPr>
              <w:t xml:space="preserve">E-pošta: </w:t>
            </w:r>
            <w:hyperlink r:id="rId13">
              <w:r w:rsidRPr="004B3185">
                <w:rPr>
                  <w:sz w:val="20"/>
                  <w:lang w:val="sl-SI" w:bidi="sl-SI"/>
                </w:rPr>
                <w:t>sebastian1.fischer@audi.de</w:t>
              </w:r>
            </w:hyperlink>
          </w:p>
        </w:tc>
      </w:tr>
      <w:tr w:rsidR="002B62B2" w:rsidRPr="004B3185" w:rsidTr="00337DBD">
        <w:trPr>
          <w:trHeight w:val="641"/>
        </w:trPr>
        <w:tc>
          <w:tcPr>
            <w:tcW w:w="4456" w:type="dxa"/>
          </w:tcPr>
          <w:p w:rsidR="002B62B2" w:rsidRPr="004B3185" w:rsidRDefault="002B62B2">
            <w:pPr>
              <w:pStyle w:val="TableParagraph"/>
              <w:spacing w:after="1"/>
              <w:ind w:left="0"/>
              <w:rPr>
                <w:sz w:val="13"/>
                <w:lang w:val="it-IT"/>
              </w:rPr>
            </w:pPr>
          </w:p>
          <w:p w:rsidR="002B62B2" w:rsidRPr="004B3185" w:rsidRDefault="00335A87">
            <w:pPr>
              <w:pStyle w:val="TableParagraph"/>
              <w:spacing w:before="0"/>
              <w:rPr>
                <w:sz w:val="20"/>
              </w:rPr>
            </w:pPr>
            <w:r w:rsidRPr="004B3185">
              <w:rPr>
                <w:noProof/>
                <w:sz w:val="20"/>
                <w:lang w:val="sl-SI" w:bidi="sl-SI"/>
              </w:rPr>
              <w:drawing>
                <wp:inline distT="0" distB="0" distL="0" distR="0">
                  <wp:extent cx="1495935" cy="3017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495935" cy="301751"/>
                          </a:xfrm>
                          <a:prstGeom prst="rect">
                            <a:avLst/>
                          </a:prstGeom>
                        </pic:spPr>
                      </pic:pic>
                    </a:graphicData>
                  </a:graphic>
                </wp:inline>
              </w:drawing>
            </w:r>
          </w:p>
        </w:tc>
        <w:tc>
          <w:tcPr>
            <w:tcW w:w="4775" w:type="dxa"/>
          </w:tcPr>
          <w:p w:rsidR="002B62B2" w:rsidRPr="004B3185" w:rsidRDefault="002B62B2">
            <w:pPr>
              <w:pStyle w:val="TableParagraph"/>
              <w:spacing w:before="0"/>
              <w:ind w:left="0"/>
              <w:rPr>
                <w:rFonts w:ascii="Times New Roman"/>
                <w:sz w:val="18"/>
              </w:rPr>
            </w:pPr>
          </w:p>
        </w:tc>
      </w:tr>
    </w:tbl>
    <w:p w:rsidR="002B62B2" w:rsidRPr="004B3185" w:rsidRDefault="002B62B2">
      <w:pPr>
        <w:pStyle w:val="Telobesedila"/>
        <w:rPr>
          <w:sz w:val="20"/>
        </w:rPr>
      </w:pPr>
    </w:p>
    <w:p w:rsidR="002B62B2" w:rsidRPr="004B3185" w:rsidRDefault="002B62B2">
      <w:pPr>
        <w:pStyle w:val="Telobesedila"/>
        <w:rPr>
          <w:sz w:val="20"/>
        </w:rPr>
      </w:pPr>
    </w:p>
    <w:p w:rsidR="002B62B2" w:rsidRPr="004B3185" w:rsidRDefault="0065332D">
      <w:pPr>
        <w:pStyle w:val="Telobesedila"/>
        <w:spacing w:before="7"/>
        <w:rPr>
          <w:sz w:val="10"/>
        </w:rPr>
      </w:pPr>
      <w:r>
        <w:rPr>
          <w:lang w:val="sl-SI" w:bidi="sl-SI"/>
        </w:rPr>
        <w:pict>
          <v:rect id="_x0000_s1027" style="position:absolute;margin-left:70.95pt;margin-top:8.45pt;width:453.3pt;height:.5pt;z-index:-15728640;mso-wrap-distance-left:0;mso-wrap-distance-right:0;mso-position-horizontal-relative:page" fillcolor="black" stroked="f">
            <w10:wrap type="topAndBottom" anchorx="page"/>
          </v:rect>
        </w:pict>
      </w:r>
    </w:p>
    <w:p w:rsidR="002B62B2" w:rsidRPr="004B3185" w:rsidRDefault="00335A87">
      <w:pPr>
        <w:pStyle w:val="Telobesedila"/>
        <w:spacing w:before="80"/>
        <w:ind w:left="318" w:right="118"/>
        <w:jc w:val="both"/>
        <w:rPr>
          <w:lang w:val="sl-SI"/>
        </w:rPr>
      </w:pPr>
      <w:r w:rsidRPr="004B3185">
        <w:rPr>
          <w:lang w:val="sl-SI" w:bidi="sl-SI"/>
        </w:rPr>
        <w:t xml:space="preserve">Koncern Audi je z znamkami Audi, Ducati in </w:t>
      </w:r>
      <w:proofErr w:type="spellStart"/>
      <w:r w:rsidRPr="004B3185">
        <w:rPr>
          <w:lang w:val="sl-SI" w:bidi="sl-SI"/>
        </w:rPr>
        <w:t>Lamborghini</w:t>
      </w:r>
      <w:proofErr w:type="spellEnd"/>
      <w:r w:rsidRPr="004B3185">
        <w:rPr>
          <w:lang w:val="sl-SI" w:bidi="sl-SI"/>
        </w:rPr>
        <w:t xml:space="preserve"> eden najuspešnejših proizvajalcev avtomobilov in motornih koles prestižnega segmenta. Prisoten je v več kot 100 državah po svetu in ima 19 proizvodnih lokacij v skupno dvanajstih državah. 100-odstotne hčerinske družbe Audi AG so med drugim Audi </w:t>
      </w:r>
      <w:proofErr w:type="spellStart"/>
      <w:r w:rsidRPr="004B3185">
        <w:rPr>
          <w:lang w:val="sl-SI" w:bidi="sl-SI"/>
        </w:rPr>
        <w:t>Sport</w:t>
      </w:r>
      <w:proofErr w:type="spellEnd"/>
      <w:r w:rsidRPr="004B3185">
        <w:rPr>
          <w:lang w:val="sl-SI" w:bidi="sl-SI"/>
        </w:rPr>
        <w:t xml:space="preserve"> </w:t>
      </w:r>
      <w:proofErr w:type="spellStart"/>
      <w:r w:rsidRPr="004B3185">
        <w:rPr>
          <w:lang w:val="sl-SI" w:bidi="sl-SI"/>
        </w:rPr>
        <w:t>GmbH</w:t>
      </w:r>
      <w:proofErr w:type="spellEnd"/>
      <w:r w:rsidRPr="004B3185">
        <w:rPr>
          <w:lang w:val="sl-SI" w:bidi="sl-SI"/>
        </w:rPr>
        <w:t xml:space="preserve"> (</w:t>
      </w:r>
      <w:proofErr w:type="spellStart"/>
      <w:r w:rsidRPr="004B3185">
        <w:rPr>
          <w:lang w:val="sl-SI" w:bidi="sl-SI"/>
        </w:rPr>
        <w:t>Neckarsulm</w:t>
      </w:r>
      <w:proofErr w:type="spellEnd"/>
      <w:r w:rsidRPr="004B3185">
        <w:rPr>
          <w:lang w:val="sl-SI" w:bidi="sl-SI"/>
        </w:rPr>
        <w:t xml:space="preserve">/Nemčija), die </w:t>
      </w:r>
      <w:proofErr w:type="spellStart"/>
      <w:r w:rsidRPr="004B3185">
        <w:rPr>
          <w:lang w:val="sl-SI" w:bidi="sl-SI"/>
        </w:rPr>
        <w:t>Automobili</w:t>
      </w:r>
      <w:proofErr w:type="spellEnd"/>
      <w:r w:rsidRPr="004B3185">
        <w:rPr>
          <w:lang w:val="sl-SI" w:bidi="sl-SI"/>
        </w:rPr>
        <w:t xml:space="preserve"> </w:t>
      </w:r>
      <w:proofErr w:type="spellStart"/>
      <w:r w:rsidRPr="004B3185">
        <w:rPr>
          <w:lang w:val="sl-SI" w:bidi="sl-SI"/>
        </w:rPr>
        <w:t>Lamborghini</w:t>
      </w:r>
      <w:proofErr w:type="spellEnd"/>
      <w:r w:rsidRPr="004B3185">
        <w:rPr>
          <w:lang w:val="sl-SI" w:bidi="sl-SI"/>
        </w:rPr>
        <w:t xml:space="preserve"> </w:t>
      </w:r>
      <w:proofErr w:type="spellStart"/>
      <w:r w:rsidRPr="004B3185">
        <w:rPr>
          <w:lang w:val="sl-SI" w:bidi="sl-SI"/>
        </w:rPr>
        <w:t>S.p.A</w:t>
      </w:r>
      <w:proofErr w:type="spellEnd"/>
      <w:r w:rsidRPr="004B3185">
        <w:rPr>
          <w:lang w:val="sl-SI" w:bidi="sl-SI"/>
        </w:rPr>
        <w:t>. (</w:t>
      </w:r>
      <w:proofErr w:type="spellStart"/>
      <w:r w:rsidRPr="004B3185">
        <w:rPr>
          <w:lang w:val="sl-SI" w:bidi="sl-SI"/>
        </w:rPr>
        <w:t>Sant’Agata</w:t>
      </w:r>
      <w:proofErr w:type="spellEnd"/>
      <w:r w:rsidRPr="004B3185">
        <w:rPr>
          <w:lang w:val="sl-SI" w:bidi="sl-SI"/>
        </w:rPr>
        <w:t xml:space="preserve"> </w:t>
      </w:r>
      <w:proofErr w:type="spellStart"/>
      <w:r w:rsidRPr="004B3185">
        <w:rPr>
          <w:lang w:val="sl-SI" w:bidi="sl-SI"/>
        </w:rPr>
        <w:t>Bolognese</w:t>
      </w:r>
      <w:proofErr w:type="spellEnd"/>
      <w:r w:rsidRPr="004B3185">
        <w:rPr>
          <w:lang w:val="sl-SI" w:bidi="sl-SI"/>
        </w:rPr>
        <w:t xml:space="preserve">/Italija) in Ducati Motor Holding </w:t>
      </w:r>
      <w:proofErr w:type="spellStart"/>
      <w:r w:rsidRPr="004B3185">
        <w:rPr>
          <w:lang w:val="sl-SI" w:bidi="sl-SI"/>
        </w:rPr>
        <w:t>S.p.A</w:t>
      </w:r>
      <w:proofErr w:type="spellEnd"/>
      <w:r w:rsidRPr="004B3185">
        <w:rPr>
          <w:lang w:val="sl-SI" w:bidi="sl-SI"/>
        </w:rPr>
        <w:t>. (Bologna/Italija).</w:t>
      </w:r>
    </w:p>
    <w:p w:rsidR="002B62B2" w:rsidRPr="004B3185" w:rsidRDefault="0065332D">
      <w:pPr>
        <w:pStyle w:val="Telobesedila"/>
        <w:spacing w:before="113"/>
        <w:ind w:left="318" w:right="120"/>
        <w:jc w:val="both"/>
        <w:rPr>
          <w:lang w:val="it-IT"/>
        </w:rPr>
      </w:pPr>
      <w:r>
        <w:rPr>
          <w:lang w:val="sl-SI" w:bidi="sl-SI"/>
        </w:rPr>
        <w:pict>
          <v:rect id="_x0000_s1026" style="position:absolute;left:0;text-align:left;margin-left:70.2pt;margin-top:77.85pt;width:454.05pt;height:.5pt;z-index:-15728128;mso-wrap-distance-left:0;mso-wrap-distance-right:0;mso-position-horizontal-relative:page" fillcolor="black" stroked="f">
            <w10:wrap type="topAndBottom" anchorx="page"/>
          </v:rect>
        </w:pict>
      </w:r>
      <w:r w:rsidR="00335A87" w:rsidRPr="004B3185">
        <w:rPr>
          <w:lang w:val="sl-SI" w:bidi="sl-SI"/>
        </w:rPr>
        <w:t xml:space="preserve">Leta 2020 je koncern Audi prodal okoli 1,693 milijona avtomobilov znamke Audi, 7.430 športnih avtomobilov znamke </w:t>
      </w:r>
      <w:proofErr w:type="spellStart"/>
      <w:r w:rsidR="00335A87" w:rsidRPr="004B3185">
        <w:rPr>
          <w:lang w:val="sl-SI" w:bidi="sl-SI"/>
        </w:rPr>
        <w:t>Lamborghini</w:t>
      </w:r>
      <w:proofErr w:type="spellEnd"/>
      <w:r w:rsidR="00335A87" w:rsidRPr="004B3185">
        <w:rPr>
          <w:lang w:val="sl-SI" w:bidi="sl-SI"/>
        </w:rPr>
        <w:t xml:space="preserve"> in 48.042 motornih koles znamke Ducati. V poslovnem letu 2020 je proizvajalec prestižnih vozil s prometom v višini 50,0 milijarde EUR zabeležil 2,7 milijarde EUR dobička iz poslovanja. Trenutno je v podjetju zaposlenih okoli 87.000 ljudi, od tega 60.000 v Nemčiji. Z novimi modeli, inovativnimi </w:t>
      </w:r>
      <w:proofErr w:type="spellStart"/>
      <w:r w:rsidR="00335A87" w:rsidRPr="004B3185">
        <w:rPr>
          <w:lang w:val="sl-SI" w:bidi="sl-SI"/>
        </w:rPr>
        <w:t>mobilnostnimi</w:t>
      </w:r>
      <w:proofErr w:type="spellEnd"/>
      <w:r w:rsidR="00335A87" w:rsidRPr="004B3185">
        <w:rPr>
          <w:lang w:val="sl-SI" w:bidi="sl-SI"/>
        </w:rPr>
        <w:t xml:space="preserve"> ponudbami in privlačnimi storitvami postaja Audi ponudnik trajnostne, individualno prilagojene prestižne mobilnosti.</w:t>
      </w:r>
    </w:p>
    <w:p w:rsidR="002B62B2" w:rsidRPr="004B3185" w:rsidRDefault="002B62B2">
      <w:pPr>
        <w:pStyle w:val="Telobesedila"/>
        <w:rPr>
          <w:sz w:val="20"/>
          <w:lang w:val="it-IT"/>
        </w:rPr>
      </w:pPr>
    </w:p>
    <w:p w:rsidR="002B62B2" w:rsidRPr="004B3185" w:rsidRDefault="002B62B2">
      <w:pPr>
        <w:pStyle w:val="Telobesedila"/>
        <w:spacing w:before="10"/>
        <w:rPr>
          <w:sz w:val="22"/>
          <w:lang w:val="it-IT"/>
        </w:rPr>
      </w:pPr>
    </w:p>
    <w:p w:rsidR="002B62B2" w:rsidRPr="004B3185" w:rsidRDefault="00335A87">
      <w:pPr>
        <w:pStyle w:val="Naslov1"/>
        <w:spacing w:line="230" w:lineRule="exact"/>
        <w:rPr>
          <w:lang w:val="it-IT"/>
        </w:rPr>
      </w:pPr>
      <w:r w:rsidRPr="004B3185">
        <w:rPr>
          <w:lang w:val="sl-SI" w:bidi="sl-SI"/>
        </w:rPr>
        <w:t>Podatki o porabi navedenih modelov</w:t>
      </w:r>
    </w:p>
    <w:p w:rsidR="002B62B2" w:rsidRPr="004B3185" w:rsidRDefault="00335A87">
      <w:pPr>
        <w:ind w:left="318" w:right="500"/>
        <w:rPr>
          <w:rFonts w:ascii="Verdana" w:hAnsi="Verdana"/>
          <w:i/>
          <w:sz w:val="18"/>
          <w:lang w:val="it-IT"/>
        </w:rPr>
      </w:pPr>
      <w:r w:rsidRPr="004B3185">
        <w:rPr>
          <w:rFonts w:ascii="Verdana" w:eastAsia="Verdana" w:hAnsi="Verdana" w:cs="Verdana"/>
          <w:i/>
          <w:position w:val="1"/>
          <w:sz w:val="18"/>
          <w:lang w:val="sl-SI" w:bidi="sl-SI"/>
        </w:rPr>
        <w:t>Informacije o porabi goriva/električne energije in emisijah CO</w:t>
      </w:r>
      <w:r w:rsidRPr="004B3185">
        <w:rPr>
          <w:rFonts w:ascii="Verdana" w:eastAsia="Verdana" w:hAnsi="Verdana" w:cs="Verdana"/>
          <w:i/>
          <w:sz w:val="12"/>
          <w:lang w:val="sl-SI" w:bidi="sl-SI"/>
        </w:rPr>
        <w:t>2</w:t>
      </w:r>
      <w:r w:rsidRPr="004B3185">
        <w:rPr>
          <w:rFonts w:ascii="Verdana" w:eastAsia="Verdana" w:hAnsi="Verdana" w:cs="Verdana"/>
          <w:i/>
          <w:position w:val="1"/>
          <w:sz w:val="18"/>
          <w:lang w:val="sl-SI" w:bidi="sl-SI"/>
        </w:rPr>
        <w:t xml:space="preserve"> v razponih, odvisno od </w:t>
      </w:r>
      <w:r w:rsidRPr="004B3185">
        <w:rPr>
          <w:rFonts w:ascii="Verdana" w:eastAsia="Verdana" w:hAnsi="Verdana" w:cs="Verdana"/>
          <w:i/>
          <w:sz w:val="18"/>
          <w:lang w:val="sl-SI" w:bidi="sl-SI"/>
        </w:rPr>
        <w:t>kompleta uporabljenih pnevmatik/koles in izbrane opreme vozila.</w:t>
      </w:r>
    </w:p>
    <w:p w:rsidR="002B62B2" w:rsidRPr="004B3185" w:rsidRDefault="002B62B2">
      <w:pPr>
        <w:pStyle w:val="Telobesedila"/>
        <w:spacing w:before="4"/>
        <w:rPr>
          <w:rFonts w:ascii="Verdana"/>
          <w:i/>
          <w:sz w:val="21"/>
          <w:lang w:val="it-IT"/>
        </w:rPr>
      </w:pPr>
    </w:p>
    <w:p w:rsidR="002B62B2" w:rsidRPr="004B3185" w:rsidRDefault="00335A87">
      <w:pPr>
        <w:pStyle w:val="Naslov1"/>
        <w:rPr>
          <w:lang w:val="it-IT"/>
        </w:rPr>
      </w:pPr>
      <w:r w:rsidRPr="004B3185">
        <w:rPr>
          <w:lang w:val="sl-SI" w:bidi="sl-SI"/>
        </w:rPr>
        <w:t>Audi e-tron</w:t>
      </w:r>
    </w:p>
    <w:p w:rsidR="002B62B2" w:rsidRPr="004B3185" w:rsidRDefault="00335A87" w:rsidP="004B3185">
      <w:pPr>
        <w:spacing w:before="3" w:line="237" w:lineRule="auto"/>
        <w:ind w:left="318" w:right="296"/>
        <w:rPr>
          <w:sz w:val="20"/>
          <w:lang w:val="it-IT"/>
        </w:rPr>
      </w:pPr>
      <w:r w:rsidRPr="004B3185">
        <w:rPr>
          <w:sz w:val="20"/>
          <w:lang w:val="sl-SI" w:bidi="sl-SI"/>
        </w:rPr>
        <w:t>Kombinirana poraba električne energije v kWh/100 km: 26,6–22,4 (WLTP); 24,3–21,0 (NEVC), kombinirane emisije CO2 v g/km: 0</w:t>
      </w:r>
    </w:p>
    <w:p w:rsidR="002B62B2" w:rsidRPr="004B3185" w:rsidRDefault="002B62B2">
      <w:pPr>
        <w:pStyle w:val="Telobesedila"/>
        <w:spacing w:before="1"/>
        <w:rPr>
          <w:sz w:val="21"/>
          <w:lang w:val="it-IT"/>
        </w:rPr>
      </w:pPr>
    </w:p>
    <w:p w:rsidR="002B62B2" w:rsidRPr="004B3185" w:rsidRDefault="00335A87">
      <w:pPr>
        <w:pStyle w:val="Naslov1"/>
        <w:spacing w:line="229" w:lineRule="exact"/>
        <w:rPr>
          <w:lang w:val="it-IT"/>
        </w:rPr>
      </w:pPr>
      <w:r w:rsidRPr="004B3185">
        <w:rPr>
          <w:lang w:val="sl-SI" w:bidi="sl-SI"/>
        </w:rPr>
        <w:t xml:space="preserve">Audi e-tron </w:t>
      </w:r>
      <w:proofErr w:type="spellStart"/>
      <w:r w:rsidRPr="004B3185">
        <w:rPr>
          <w:lang w:val="sl-SI" w:bidi="sl-SI"/>
        </w:rPr>
        <w:t>Sportback</w:t>
      </w:r>
      <w:proofErr w:type="spellEnd"/>
    </w:p>
    <w:p w:rsidR="002B62B2" w:rsidRPr="004B3185" w:rsidRDefault="00335A87" w:rsidP="004B3185">
      <w:pPr>
        <w:ind w:left="318" w:right="154"/>
        <w:rPr>
          <w:sz w:val="20"/>
          <w:lang w:val="it-IT"/>
        </w:rPr>
      </w:pPr>
      <w:r w:rsidRPr="004B3185">
        <w:rPr>
          <w:sz w:val="20"/>
          <w:lang w:val="sl-SI" w:bidi="sl-SI"/>
        </w:rPr>
        <w:t>Kombinirana poraba električne energije v kWh/100 km: 26,3–21,6 (WLTP); 23,9–21,4 (NEVC), kombinirane emisije CO2 v g/km: 0</w:t>
      </w:r>
    </w:p>
    <w:p w:rsidR="002B62B2" w:rsidRPr="004B3185" w:rsidRDefault="002B62B2">
      <w:pPr>
        <w:pStyle w:val="Telobesedila"/>
        <w:spacing w:before="9"/>
        <w:rPr>
          <w:sz w:val="20"/>
          <w:lang w:val="it-IT"/>
        </w:rPr>
      </w:pPr>
    </w:p>
    <w:p w:rsidR="002B62B2" w:rsidRPr="004B3185" w:rsidRDefault="00335A87">
      <w:pPr>
        <w:pStyle w:val="Naslov1"/>
        <w:rPr>
          <w:lang w:val="it-IT"/>
        </w:rPr>
      </w:pPr>
      <w:r w:rsidRPr="004B3185">
        <w:rPr>
          <w:lang w:val="sl-SI" w:bidi="sl-SI"/>
        </w:rPr>
        <w:t>Audi RS e-tron GT</w:t>
      </w:r>
    </w:p>
    <w:p w:rsidR="002B62B2" w:rsidRPr="004B3185" w:rsidRDefault="00335A87" w:rsidP="004B3185">
      <w:pPr>
        <w:spacing w:before="2"/>
        <w:ind w:left="318" w:right="154"/>
        <w:rPr>
          <w:sz w:val="20"/>
          <w:lang w:val="it-IT"/>
        </w:rPr>
      </w:pPr>
      <w:r w:rsidRPr="004B3185">
        <w:rPr>
          <w:sz w:val="20"/>
          <w:lang w:val="sl-SI" w:bidi="sl-SI"/>
        </w:rPr>
        <w:t xml:space="preserve">Kombinirana poraba električne energije v kWh/100 km: 20,2–19,3 (NEVC), 22,5–20,6 (WLTP); kombinirane emisije </w:t>
      </w:r>
      <w:r w:rsidRPr="004B3185">
        <w:rPr>
          <w:position w:val="2"/>
          <w:sz w:val="20"/>
          <w:lang w:val="sl-SI" w:bidi="sl-SI"/>
        </w:rPr>
        <w:t>CO</w:t>
      </w:r>
      <w:r w:rsidRPr="004B3185">
        <w:rPr>
          <w:sz w:val="13"/>
          <w:lang w:val="sl-SI" w:bidi="sl-SI"/>
        </w:rPr>
        <w:t>2</w:t>
      </w:r>
      <w:r w:rsidRPr="004B3185">
        <w:rPr>
          <w:position w:val="2"/>
          <w:sz w:val="20"/>
          <w:lang w:val="sl-SI" w:bidi="sl-SI"/>
        </w:rPr>
        <w:t xml:space="preserve"> v g/km: 0</w:t>
      </w:r>
    </w:p>
    <w:p w:rsidR="002B62B2" w:rsidRPr="004B3185" w:rsidRDefault="002B62B2">
      <w:pPr>
        <w:pStyle w:val="Telobesedila"/>
        <w:spacing w:before="5"/>
        <w:rPr>
          <w:sz w:val="20"/>
          <w:lang w:val="it-IT"/>
        </w:rPr>
      </w:pPr>
    </w:p>
    <w:p w:rsidR="002B62B2" w:rsidRPr="004B3185" w:rsidRDefault="00335A87">
      <w:pPr>
        <w:pStyle w:val="Naslov1"/>
        <w:rPr>
          <w:lang w:val="it-IT"/>
        </w:rPr>
      </w:pPr>
      <w:r w:rsidRPr="004B3185">
        <w:rPr>
          <w:lang w:val="sl-SI" w:bidi="sl-SI"/>
        </w:rPr>
        <w:t xml:space="preserve">Audi e-tron GT </w:t>
      </w:r>
      <w:proofErr w:type="spellStart"/>
      <w:r w:rsidRPr="004B3185">
        <w:rPr>
          <w:lang w:val="sl-SI" w:bidi="sl-SI"/>
        </w:rPr>
        <w:t>quattro</w:t>
      </w:r>
      <w:proofErr w:type="spellEnd"/>
    </w:p>
    <w:p w:rsidR="002B62B2" w:rsidRPr="004B3185" w:rsidRDefault="00335A87" w:rsidP="004B3185">
      <w:pPr>
        <w:spacing w:before="3" w:line="237" w:lineRule="auto"/>
        <w:ind w:left="318" w:right="296"/>
        <w:rPr>
          <w:sz w:val="20"/>
          <w:lang w:val="it-IT"/>
        </w:rPr>
      </w:pPr>
      <w:r w:rsidRPr="004B3185">
        <w:rPr>
          <w:sz w:val="20"/>
          <w:lang w:val="sl-SI" w:bidi="sl-SI"/>
        </w:rPr>
        <w:t xml:space="preserve">Kombinirana poraba električne energije v kWh/100 km: 19,6–18,8 (NEVC), 21,6–19,9 (WLTP); kombinirane emisije </w:t>
      </w:r>
      <w:r w:rsidRPr="004B3185">
        <w:rPr>
          <w:position w:val="2"/>
          <w:sz w:val="20"/>
          <w:lang w:val="sl-SI" w:bidi="sl-SI"/>
        </w:rPr>
        <w:t>CO</w:t>
      </w:r>
      <w:r w:rsidRPr="004B3185">
        <w:rPr>
          <w:sz w:val="13"/>
          <w:lang w:val="sl-SI" w:bidi="sl-SI"/>
        </w:rPr>
        <w:t>2</w:t>
      </w:r>
      <w:r w:rsidRPr="004B3185">
        <w:rPr>
          <w:position w:val="2"/>
          <w:sz w:val="20"/>
          <w:lang w:val="sl-SI" w:bidi="sl-SI"/>
        </w:rPr>
        <w:t xml:space="preserve"> v g/km: 0</w:t>
      </w:r>
    </w:p>
    <w:p w:rsidR="002B62B2" w:rsidRPr="004B3185" w:rsidRDefault="002B62B2">
      <w:pPr>
        <w:spacing w:line="237" w:lineRule="auto"/>
        <w:rPr>
          <w:sz w:val="20"/>
          <w:lang w:val="it-IT"/>
        </w:rPr>
        <w:sectPr w:rsidR="002B62B2" w:rsidRPr="004B3185">
          <w:pgSz w:w="11910" w:h="16840"/>
          <w:pgMar w:top="1660" w:right="1300" w:bottom="460" w:left="1100" w:header="804" w:footer="262" w:gutter="0"/>
          <w:cols w:space="708"/>
        </w:sectPr>
      </w:pPr>
    </w:p>
    <w:p w:rsidR="002B62B2" w:rsidRPr="004B3185" w:rsidRDefault="002B62B2">
      <w:pPr>
        <w:pStyle w:val="Telobesedila"/>
        <w:rPr>
          <w:sz w:val="20"/>
          <w:lang w:val="it-IT"/>
        </w:rPr>
      </w:pPr>
    </w:p>
    <w:p w:rsidR="002B62B2" w:rsidRPr="004B3185" w:rsidRDefault="002B62B2">
      <w:pPr>
        <w:pStyle w:val="Telobesedila"/>
        <w:rPr>
          <w:sz w:val="20"/>
          <w:lang w:val="it-IT"/>
        </w:rPr>
      </w:pPr>
    </w:p>
    <w:p w:rsidR="002B62B2" w:rsidRPr="004B3185" w:rsidRDefault="002B62B2">
      <w:pPr>
        <w:pStyle w:val="Telobesedila"/>
        <w:spacing w:before="5"/>
        <w:rPr>
          <w:sz w:val="16"/>
          <w:lang w:val="it-IT"/>
        </w:rPr>
      </w:pPr>
    </w:p>
    <w:p w:rsidR="002B62B2" w:rsidRPr="004B3185" w:rsidRDefault="00335A87">
      <w:pPr>
        <w:pStyle w:val="Telobesedila"/>
        <w:spacing w:before="96"/>
        <w:ind w:left="318" w:right="112"/>
        <w:jc w:val="both"/>
        <w:rPr>
          <w:lang w:val="sl-SI"/>
        </w:rPr>
      </w:pPr>
      <w:r w:rsidRPr="004B3185">
        <w:rPr>
          <w:lang w:val="sl-SI" w:bidi="sl-SI"/>
        </w:rPr>
        <w:t xml:space="preserve">Navedene vrednosti porabe goriva in emisij so bile izmerjene skladno z zakonsko predpisanimi merilnimi postopki. Od 1. septembra 2017 homologacijski postopek za določena nova vozila že poteka skladno z Globalno usklajenim preizkusnim postopkom za lahka vozila (angl. </w:t>
      </w:r>
      <w:proofErr w:type="spellStart"/>
      <w:r w:rsidRPr="004B3185">
        <w:rPr>
          <w:lang w:val="sl-SI" w:bidi="sl-SI"/>
        </w:rPr>
        <w:t>Worldwide</w:t>
      </w:r>
      <w:proofErr w:type="spellEnd"/>
      <w:r w:rsidRPr="004B3185">
        <w:rPr>
          <w:lang w:val="sl-SI" w:bidi="sl-SI"/>
        </w:rPr>
        <w:t xml:space="preserve"> </w:t>
      </w:r>
      <w:proofErr w:type="spellStart"/>
      <w:r w:rsidRPr="004B3185">
        <w:rPr>
          <w:lang w:val="sl-SI" w:bidi="sl-SI"/>
        </w:rPr>
        <w:t>Harmonized</w:t>
      </w:r>
      <w:proofErr w:type="spellEnd"/>
      <w:r w:rsidRPr="004B3185">
        <w:rPr>
          <w:lang w:val="sl-SI" w:bidi="sl-SI"/>
        </w:rPr>
        <w:t xml:space="preserve"> </w:t>
      </w:r>
      <w:proofErr w:type="spellStart"/>
      <w:r w:rsidRPr="004B3185">
        <w:rPr>
          <w:lang w:val="sl-SI" w:bidi="sl-SI"/>
        </w:rPr>
        <w:t>Light</w:t>
      </w:r>
      <w:proofErr w:type="spellEnd"/>
      <w:r w:rsidRPr="004B3185">
        <w:rPr>
          <w:lang w:val="sl-SI" w:bidi="sl-SI"/>
        </w:rPr>
        <w:t xml:space="preserve"> </w:t>
      </w:r>
      <w:proofErr w:type="spellStart"/>
      <w:r w:rsidRPr="004B3185">
        <w:rPr>
          <w:lang w:val="sl-SI" w:bidi="sl-SI"/>
        </w:rPr>
        <w:t>Vehicles</w:t>
      </w:r>
      <w:proofErr w:type="spellEnd"/>
      <w:r w:rsidRPr="004B3185">
        <w:rPr>
          <w:lang w:val="sl-SI" w:bidi="sl-SI"/>
        </w:rPr>
        <w:t xml:space="preserve"> Test Procedure, WLTP), ki omogoča realnejše meritve </w:t>
      </w:r>
      <w:r w:rsidRPr="004B3185">
        <w:rPr>
          <w:position w:val="1"/>
          <w:lang w:val="sl-SI" w:bidi="sl-SI"/>
        </w:rPr>
        <w:t>porabe goriva in emisij CO</w:t>
      </w:r>
      <w:r w:rsidRPr="004B3185">
        <w:rPr>
          <w:sz w:val="12"/>
          <w:lang w:val="sl-SI" w:bidi="sl-SI"/>
        </w:rPr>
        <w:t>2</w:t>
      </w:r>
      <w:r w:rsidRPr="004B3185">
        <w:rPr>
          <w:position w:val="1"/>
          <w:lang w:val="sl-SI" w:bidi="sl-SI"/>
        </w:rPr>
        <w:t xml:space="preserve">. S 1. septembrom 2018 bo postopek WLTP </w:t>
      </w:r>
      <w:r w:rsidRPr="004B3185">
        <w:rPr>
          <w:lang w:val="sl-SI" w:bidi="sl-SI"/>
        </w:rPr>
        <w:t xml:space="preserve">postopoma nadomestil preizkusni postopek, imenovan Novi evropski vozni cikel (NEVC). Zaradi realnejših preizkusnih pogojev so </w:t>
      </w:r>
      <w:r w:rsidRPr="004B3185">
        <w:rPr>
          <w:position w:val="1"/>
          <w:lang w:val="sl-SI" w:bidi="sl-SI"/>
        </w:rPr>
        <w:t>vrednosti porabe goriva in emisij CO</w:t>
      </w:r>
      <w:r w:rsidRPr="004B3185">
        <w:rPr>
          <w:sz w:val="12"/>
          <w:lang w:val="sl-SI" w:bidi="sl-SI"/>
        </w:rPr>
        <w:t>2</w:t>
      </w:r>
      <w:r w:rsidRPr="004B3185">
        <w:rPr>
          <w:position w:val="1"/>
          <w:lang w:val="sl-SI" w:bidi="sl-SI"/>
        </w:rPr>
        <w:t xml:space="preserve">, izmerjene po postopku WLTP, v mnogih primerih višje od </w:t>
      </w:r>
      <w:r w:rsidRPr="004B3185">
        <w:rPr>
          <w:lang w:val="sl-SI" w:bidi="sl-SI"/>
        </w:rPr>
        <w:t xml:space="preserve">vrednosti, izmerjenih po postopku NEVC. Podrobnejše informacije o razlikah med postopkoma WLTP in NEVC </w:t>
      </w:r>
      <w:hyperlink r:id="rId15">
        <w:r w:rsidRPr="004B3185">
          <w:rPr>
            <w:lang w:val="sl-SI" w:bidi="sl-SI"/>
          </w:rPr>
          <w:t>lahko najdete na spletni strani www.audi.de/wltp.</w:t>
        </w:r>
      </w:hyperlink>
    </w:p>
    <w:p w:rsidR="002B62B2" w:rsidRPr="004B3185" w:rsidRDefault="00335A87">
      <w:pPr>
        <w:pStyle w:val="Telobesedila"/>
        <w:spacing w:before="111" w:line="237" w:lineRule="auto"/>
        <w:ind w:left="318" w:right="110"/>
        <w:jc w:val="both"/>
        <w:rPr>
          <w:lang w:val="sl-SI"/>
        </w:rPr>
      </w:pPr>
      <w:r w:rsidRPr="004B3185">
        <w:rPr>
          <w:lang w:val="sl-SI" w:bidi="sl-SI"/>
        </w:rPr>
        <w:t xml:space="preserve">Trenutno je še vedno obvezno objavljati vrednosti NEVC. Pri novih vozilih, ki so homologirana po postopku WLTP, se vrednosti NEVC izpeljejo iz vrednosti, pridobljenih med preizkusnim postopkom WLTP. Dodatne informacije o vrednostih WLTP se do njihove obvezne uporabe navajajo prostovoljno. Če so vrednosti NEVC navedene v razponu, se ne navezujejo na eno samo, individualno vozilo in niso sestavni del ponudbe, pač pa so namenjene samo primerjavi različnih tipov vozil. Dodatna in dopolnilna oprema (montažni deli, pnevmatike drugih velikosti itd.) lahko spremenita relevantne parametre vozila, kot so masa, kotalni upor in aerodinamika, ter poleg vremenskih pogojev, prometnih razmer in individualnega načina vožnje vplivata na porabo goriva, </w:t>
      </w:r>
      <w:r w:rsidRPr="004B3185">
        <w:rPr>
          <w:position w:val="1"/>
          <w:lang w:val="sl-SI" w:bidi="sl-SI"/>
        </w:rPr>
        <w:t>porabo električne energije, emisije CO</w:t>
      </w:r>
      <w:r w:rsidRPr="004B3185">
        <w:rPr>
          <w:sz w:val="12"/>
          <w:lang w:val="sl-SI" w:bidi="sl-SI"/>
        </w:rPr>
        <w:t>2</w:t>
      </w:r>
      <w:r w:rsidRPr="004B3185">
        <w:rPr>
          <w:position w:val="1"/>
          <w:lang w:val="sl-SI" w:bidi="sl-SI"/>
        </w:rPr>
        <w:t xml:space="preserve"> in vozne zmogljivosti vozila.</w:t>
      </w:r>
    </w:p>
    <w:p w:rsidR="002B62B2" w:rsidRPr="004B3185" w:rsidRDefault="00335A87">
      <w:pPr>
        <w:pStyle w:val="Telobesedila"/>
        <w:spacing w:before="129"/>
        <w:ind w:left="318" w:right="114"/>
        <w:jc w:val="both"/>
        <w:rPr>
          <w:lang w:val="it-IT"/>
        </w:rPr>
      </w:pPr>
      <w:r w:rsidRPr="004B3185">
        <w:rPr>
          <w:position w:val="1"/>
          <w:lang w:val="sl-SI" w:bidi="sl-SI"/>
        </w:rPr>
        <w:t>Več informacij o uradni porabi goriva in uradnih specifičnih emisijah CO</w:t>
      </w:r>
      <w:r w:rsidRPr="004B3185">
        <w:rPr>
          <w:sz w:val="12"/>
          <w:lang w:val="sl-SI" w:bidi="sl-SI"/>
        </w:rPr>
        <w:t>2</w:t>
      </w:r>
      <w:r w:rsidRPr="004B3185">
        <w:rPr>
          <w:position w:val="1"/>
          <w:lang w:val="sl-SI" w:bidi="sl-SI"/>
        </w:rPr>
        <w:t xml:space="preserve"> za nova osebna vozila najdete v »Priročniku o varčni porabi goriva, emisijah CO</w:t>
      </w:r>
      <w:r w:rsidRPr="004B3185">
        <w:rPr>
          <w:sz w:val="12"/>
          <w:lang w:val="sl-SI" w:bidi="sl-SI"/>
        </w:rPr>
        <w:t>2</w:t>
      </w:r>
      <w:r w:rsidRPr="004B3185">
        <w:rPr>
          <w:position w:val="1"/>
          <w:lang w:val="sl-SI" w:bidi="sl-SI"/>
        </w:rPr>
        <w:t xml:space="preserve"> in </w:t>
      </w:r>
      <w:r w:rsidRPr="004B3185">
        <w:rPr>
          <w:lang w:val="sl-SI" w:bidi="sl-SI"/>
        </w:rPr>
        <w:t xml:space="preserve">porabi električne energije novih osebnih vozil«, ki je brezplačno na voljo na vseh prodajnih mestih in v podjetju DAT </w:t>
      </w:r>
      <w:proofErr w:type="spellStart"/>
      <w:r w:rsidRPr="004B3185">
        <w:rPr>
          <w:lang w:val="sl-SI" w:bidi="sl-SI"/>
        </w:rPr>
        <w:t>Deutsche</w:t>
      </w:r>
      <w:proofErr w:type="spellEnd"/>
      <w:r w:rsidRPr="004B3185">
        <w:rPr>
          <w:lang w:val="sl-SI" w:bidi="sl-SI"/>
        </w:rPr>
        <w:t xml:space="preserve"> </w:t>
      </w:r>
      <w:proofErr w:type="spellStart"/>
      <w:r w:rsidRPr="004B3185">
        <w:rPr>
          <w:lang w:val="sl-SI" w:bidi="sl-SI"/>
        </w:rPr>
        <w:t>Automobil</w:t>
      </w:r>
      <w:proofErr w:type="spellEnd"/>
      <w:r w:rsidRPr="004B3185">
        <w:rPr>
          <w:lang w:val="sl-SI" w:bidi="sl-SI"/>
        </w:rPr>
        <w:t xml:space="preserve"> </w:t>
      </w:r>
      <w:proofErr w:type="spellStart"/>
      <w:r w:rsidRPr="004B3185">
        <w:rPr>
          <w:lang w:val="sl-SI" w:bidi="sl-SI"/>
        </w:rPr>
        <w:t>Treuhand</w:t>
      </w:r>
      <w:proofErr w:type="spellEnd"/>
      <w:r w:rsidRPr="004B3185">
        <w:rPr>
          <w:lang w:val="sl-SI" w:bidi="sl-SI"/>
        </w:rPr>
        <w:t xml:space="preserve"> </w:t>
      </w:r>
      <w:proofErr w:type="spellStart"/>
      <w:r w:rsidRPr="004B3185">
        <w:rPr>
          <w:lang w:val="sl-SI" w:bidi="sl-SI"/>
        </w:rPr>
        <w:t>GmbH</w:t>
      </w:r>
      <w:proofErr w:type="spellEnd"/>
      <w:r w:rsidRPr="004B3185">
        <w:rPr>
          <w:lang w:val="sl-SI" w:bidi="sl-SI"/>
        </w:rPr>
        <w:t xml:space="preserve">, </w:t>
      </w:r>
      <w:proofErr w:type="spellStart"/>
      <w:r w:rsidRPr="004B3185">
        <w:rPr>
          <w:lang w:val="sl-SI" w:bidi="sl-SI"/>
        </w:rPr>
        <w:t>Hellmuth</w:t>
      </w:r>
      <w:proofErr w:type="spellEnd"/>
      <w:r w:rsidRPr="004B3185">
        <w:rPr>
          <w:lang w:val="sl-SI" w:bidi="sl-SI"/>
        </w:rPr>
        <w:t>-</w:t>
      </w:r>
      <w:proofErr w:type="spellStart"/>
      <w:r w:rsidRPr="004B3185">
        <w:rPr>
          <w:lang w:val="sl-SI" w:bidi="sl-SI"/>
        </w:rPr>
        <w:t>Hirth</w:t>
      </w:r>
      <w:proofErr w:type="spellEnd"/>
      <w:r w:rsidRPr="004B3185">
        <w:rPr>
          <w:lang w:val="sl-SI" w:bidi="sl-SI"/>
        </w:rPr>
        <w:t xml:space="preserve">-Str. 1, D-73760 </w:t>
      </w:r>
      <w:proofErr w:type="spellStart"/>
      <w:r w:rsidRPr="004B3185">
        <w:rPr>
          <w:lang w:val="sl-SI" w:bidi="sl-SI"/>
        </w:rPr>
        <w:t>Ostfildern</w:t>
      </w:r>
      <w:proofErr w:type="spellEnd"/>
      <w:r w:rsidRPr="004B3185">
        <w:rPr>
          <w:lang w:val="sl-SI" w:bidi="sl-SI"/>
        </w:rPr>
        <w:t>, Nemčija ali na spletni strani</w:t>
      </w:r>
      <w:hyperlink r:id="rId16">
        <w:r w:rsidRPr="004B3185">
          <w:rPr>
            <w:lang w:val="sl-SI" w:bidi="sl-SI"/>
          </w:rPr>
          <w:t xml:space="preserve"> www.dat.de</w:t>
        </w:r>
      </w:hyperlink>
      <w:r w:rsidRPr="004B3185">
        <w:rPr>
          <w:lang w:val="sl-SI" w:bidi="sl-SI"/>
        </w:rPr>
        <w:t>.</w:t>
      </w:r>
    </w:p>
    <w:sectPr w:rsidR="002B62B2" w:rsidRPr="004B3185">
      <w:pgSz w:w="11910" w:h="16840"/>
      <w:pgMar w:top="1660" w:right="1300" w:bottom="460" w:left="1100" w:header="804"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32D" w:rsidRDefault="0065332D">
      <w:r>
        <w:separator/>
      </w:r>
    </w:p>
  </w:endnote>
  <w:endnote w:type="continuationSeparator" w:id="0">
    <w:p w:rsidR="0065332D" w:rsidRDefault="0065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B2" w:rsidRDefault="0065332D">
    <w:pPr>
      <w:pStyle w:val="Telobesedila"/>
      <w:spacing w:line="14" w:lineRule="auto"/>
      <w:rPr>
        <w:sz w:val="20"/>
      </w:rPr>
    </w:pPr>
    <w:r>
      <w:rPr>
        <w:lang w:val="sl-SI" w:bidi="sl-SI"/>
      </w:rPr>
      <w:pict>
        <v:shapetype id="_x0000_t202" coordsize="21600,21600" o:spt="202" path="m,l,21600r21600,l21600,xe">
          <v:stroke joinstyle="miter"/>
          <v:path gradientshapeok="t" o:connecttype="rect"/>
        </v:shapetype>
        <v:shape id="_x0000_s2049" type="#_x0000_t202" style="position:absolute;margin-left:506pt;margin-top:817.8pt;width:19.55pt;height:13pt;z-index:-15801344;mso-position-horizontal-relative:page;mso-position-vertical-relative:page" filled="f" stroked="f">
          <v:textbox inset="0,0,0,0">
            <w:txbxContent>
              <w:p w:rsidR="002B62B2" w:rsidRDefault="00335A87">
                <w:pPr>
                  <w:pStyle w:val="Telobesedila"/>
                  <w:spacing w:before="15"/>
                  <w:ind w:left="60"/>
                </w:pPr>
                <w:r>
                  <w:rPr>
                    <w:lang w:val="sl-SI" w:bidi="sl-SI"/>
                  </w:rPr>
                  <w:fldChar w:fldCharType="begin"/>
                </w:r>
                <w:r>
                  <w:rPr>
                    <w:lang w:val="sl-SI" w:bidi="sl-SI"/>
                  </w:rPr>
                  <w:instrText xml:space="preserve"> PAGE </w:instrText>
                </w:r>
                <w:r>
                  <w:rPr>
                    <w:lang w:val="sl-SI" w:bidi="sl-SI"/>
                  </w:rPr>
                  <w:fldChar w:fldCharType="separate"/>
                </w:r>
                <w:r>
                  <w:rPr>
                    <w:lang w:val="sl-SI" w:bidi="sl-SI"/>
                  </w:rPr>
                  <w:t>1</w:t>
                </w:r>
                <w:r>
                  <w:rPr>
                    <w:lang w:val="sl-SI" w:bidi="sl-SI"/>
                  </w:rPr>
                  <w:fldChar w:fldCharType="end"/>
                </w:r>
                <w:r>
                  <w:rPr>
                    <w:lang w:val="sl-SI" w:bidi="sl-SI"/>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32D" w:rsidRDefault="0065332D">
      <w:r>
        <w:separator/>
      </w:r>
    </w:p>
  </w:footnote>
  <w:footnote w:type="continuationSeparator" w:id="0">
    <w:p w:rsidR="0065332D" w:rsidRDefault="0065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B2" w:rsidRDefault="0065332D">
    <w:pPr>
      <w:pStyle w:val="Telobesedila"/>
      <w:spacing w:line="14" w:lineRule="auto"/>
      <w:rPr>
        <w:sz w:val="20"/>
      </w:rPr>
    </w:pPr>
    <w:r>
      <w:rPr>
        <w:noProof/>
        <w:lang w:val="sl-SI" w:bidi="sl-SI"/>
      </w:rPr>
      <w:pict>
        <v:shapetype id="_x0000_t202" coordsize="21600,21600" o:spt="202" path="m,l,21600r21600,l21600,xe">
          <v:stroke joinstyle="miter"/>
          <v:path gradientshapeok="t" o:connecttype="rect"/>
        </v:shapetype>
        <v:shape id="_x0000_s2050" type="#_x0000_t202" style="position:absolute;margin-left:69.95pt;margin-top:40.8pt;width:146.8pt;height:32.85pt;z-index:-15801856;mso-position-horizontal-relative:page;mso-position-vertical-relative:page" filled="f" stroked="f">
          <v:textbox inset="0,0,0,0">
            <w:txbxContent>
              <w:p w:rsidR="002B62B2" w:rsidRDefault="00335A87">
                <w:pPr>
                  <w:spacing w:before="12" w:line="309" w:lineRule="exact"/>
                  <w:ind w:left="20"/>
                  <w:rPr>
                    <w:b/>
                    <w:sz w:val="26"/>
                  </w:rPr>
                </w:pPr>
                <w:r>
                  <w:rPr>
                    <w:b/>
                    <w:color w:val="F50437"/>
                    <w:sz w:val="26"/>
                    <w:lang w:val="sl-SI" w:bidi="sl-SI"/>
                  </w:rPr>
                  <w:t>Audi</w:t>
                </w:r>
              </w:p>
              <w:p w:rsidR="002B62B2" w:rsidRDefault="00335A87">
                <w:pPr>
                  <w:spacing w:line="309" w:lineRule="exact"/>
                  <w:ind w:left="20"/>
                  <w:rPr>
                    <w:sz w:val="26"/>
                  </w:rPr>
                </w:pPr>
                <w:r>
                  <w:rPr>
                    <w:sz w:val="26"/>
                    <w:lang w:val="sl-SI" w:bidi="sl-SI"/>
                  </w:rPr>
                  <w:t>Sporočilo za medije</w:t>
                </w:r>
              </w:p>
            </w:txbxContent>
          </v:textbox>
          <w10:wrap anchorx="page" anchory="page"/>
        </v:shape>
      </w:pict>
    </w:r>
    <w:r w:rsidR="00335A87">
      <w:rPr>
        <w:noProof/>
        <w:lang w:val="sl-SI" w:bidi="sl-SI"/>
      </w:rPr>
      <w:drawing>
        <wp:anchor distT="0" distB="0" distL="0" distR="0" simplePos="0" relativeHeight="487514112" behindDoc="1" locked="0" layoutInCell="1" allowOverlap="1">
          <wp:simplePos x="0" y="0"/>
          <wp:positionH relativeFrom="page">
            <wp:posOffset>5648973</wp:posOffset>
          </wp:positionH>
          <wp:positionV relativeFrom="page">
            <wp:posOffset>510586</wp:posOffset>
          </wp:positionV>
          <wp:extent cx="1067861" cy="3685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67861" cy="368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C0FCB"/>
    <w:multiLevelType w:val="hybridMultilevel"/>
    <w:tmpl w:val="1ADE318C"/>
    <w:lvl w:ilvl="0" w:tplc="2CE4920A">
      <w:numFmt w:val="bullet"/>
      <w:lvlText w:val=""/>
      <w:lvlJc w:val="left"/>
      <w:pPr>
        <w:ind w:left="743" w:hanging="425"/>
      </w:pPr>
      <w:rPr>
        <w:rFonts w:ascii="Symbol" w:eastAsia="Symbol" w:hAnsi="Symbol" w:cs="Symbol" w:hint="default"/>
        <w:w w:val="100"/>
        <w:sz w:val="22"/>
        <w:szCs w:val="22"/>
        <w:lang w:val="de-DE" w:eastAsia="en-US" w:bidi="ar-SA"/>
      </w:rPr>
    </w:lvl>
    <w:lvl w:ilvl="1" w:tplc="1ECE0710">
      <w:numFmt w:val="bullet"/>
      <w:lvlText w:val=""/>
      <w:lvlJc w:val="left"/>
      <w:pPr>
        <w:ind w:left="1038" w:hanging="360"/>
      </w:pPr>
      <w:rPr>
        <w:rFonts w:ascii="Symbol" w:eastAsia="Symbol" w:hAnsi="Symbol" w:cs="Symbol" w:hint="default"/>
        <w:w w:val="99"/>
        <w:sz w:val="20"/>
        <w:szCs w:val="20"/>
        <w:lang w:val="de-DE" w:eastAsia="en-US" w:bidi="ar-SA"/>
      </w:rPr>
    </w:lvl>
    <w:lvl w:ilvl="2" w:tplc="4014C610">
      <w:numFmt w:val="bullet"/>
      <w:lvlText w:val="•"/>
      <w:lvlJc w:val="left"/>
      <w:pPr>
        <w:ind w:left="1160" w:hanging="360"/>
      </w:pPr>
      <w:rPr>
        <w:rFonts w:hint="default"/>
        <w:lang w:val="de-DE" w:eastAsia="en-US" w:bidi="ar-SA"/>
      </w:rPr>
    </w:lvl>
    <w:lvl w:ilvl="3" w:tplc="0F86D4EA">
      <w:numFmt w:val="bullet"/>
      <w:lvlText w:val="•"/>
      <w:lvlJc w:val="left"/>
      <w:pPr>
        <w:ind w:left="2203" w:hanging="360"/>
      </w:pPr>
      <w:rPr>
        <w:rFonts w:hint="default"/>
        <w:lang w:val="de-DE" w:eastAsia="en-US" w:bidi="ar-SA"/>
      </w:rPr>
    </w:lvl>
    <w:lvl w:ilvl="4" w:tplc="AAA87504">
      <w:numFmt w:val="bullet"/>
      <w:lvlText w:val="•"/>
      <w:lvlJc w:val="left"/>
      <w:pPr>
        <w:ind w:left="3246" w:hanging="360"/>
      </w:pPr>
      <w:rPr>
        <w:rFonts w:hint="default"/>
        <w:lang w:val="de-DE" w:eastAsia="en-US" w:bidi="ar-SA"/>
      </w:rPr>
    </w:lvl>
    <w:lvl w:ilvl="5" w:tplc="8B7A4900">
      <w:numFmt w:val="bullet"/>
      <w:lvlText w:val="•"/>
      <w:lvlJc w:val="left"/>
      <w:pPr>
        <w:ind w:left="4289" w:hanging="360"/>
      </w:pPr>
      <w:rPr>
        <w:rFonts w:hint="default"/>
        <w:lang w:val="de-DE" w:eastAsia="en-US" w:bidi="ar-SA"/>
      </w:rPr>
    </w:lvl>
    <w:lvl w:ilvl="6" w:tplc="0E088FC6">
      <w:numFmt w:val="bullet"/>
      <w:lvlText w:val="•"/>
      <w:lvlJc w:val="left"/>
      <w:pPr>
        <w:ind w:left="5333" w:hanging="360"/>
      </w:pPr>
      <w:rPr>
        <w:rFonts w:hint="default"/>
        <w:lang w:val="de-DE" w:eastAsia="en-US" w:bidi="ar-SA"/>
      </w:rPr>
    </w:lvl>
    <w:lvl w:ilvl="7" w:tplc="2ED06C9A">
      <w:numFmt w:val="bullet"/>
      <w:lvlText w:val="•"/>
      <w:lvlJc w:val="left"/>
      <w:pPr>
        <w:ind w:left="6376" w:hanging="360"/>
      </w:pPr>
      <w:rPr>
        <w:rFonts w:hint="default"/>
        <w:lang w:val="de-DE" w:eastAsia="en-US" w:bidi="ar-SA"/>
      </w:rPr>
    </w:lvl>
    <w:lvl w:ilvl="8" w:tplc="BAE471BC">
      <w:numFmt w:val="bullet"/>
      <w:lvlText w:val="•"/>
      <w:lvlJc w:val="left"/>
      <w:pPr>
        <w:ind w:left="7419" w:hanging="36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B62B2"/>
    <w:rsid w:val="00051D65"/>
    <w:rsid w:val="002B62B2"/>
    <w:rsid w:val="00335A87"/>
    <w:rsid w:val="00337DBD"/>
    <w:rsid w:val="004B3185"/>
    <w:rsid w:val="0065332D"/>
    <w:rsid w:val="00C27FFD"/>
    <w:rsid w:val="00DC56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DDBF87"/>
  <w15:docId w15:val="{BE5F9F82-5A3E-4CC7-A629-57ED3000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entury Gothic" w:eastAsia="Century Gothic" w:hAnsi="Century Gothic" w:cs="Century Gothic"/>
      <w:lang w:val="de-DE"/>
    </w:rPr>
  </w:style>
  <w:style w:type="paragraph" w:styleId="Naslov1">
    <w:name w:val="heading 1"/>
    <w:basedOn w:val="Navaden"/>
    <w:uiPriority w:val="9"/>
    <w:qFormat/>
    <w:pPr>
      <w:ind w:left="318"/>
      <w:outlineLvl w:val="0"/>
    </w:pPr>
    <w:rPr>
      <w:rFonts w:ascii="Arial" w:eastAsia="Arial" w:hAnsi="Arial" w:cs="Arial"/>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Naslov">
    <w:name w:val="Title"/>
    <w:basedOn w:val="Navaden"/>
    <w:uiPriority w:val="10"/>
    <w:qFormat/>
    <w:pPr>
      <w:spacing w:line="342" w:lineRule="exact"/>
      <w:ind w:left="318"/>
    </w:pPr>
    <w:rPr>
      <w:b/>
      <w:bCs/>
      <w:sz w:val="28"/>
      <w:szCs w:val="28"/>
    </w:rPr>
  </w:style>
  <w:style w:type="paragraph" w:styleId="Odstavekseznama">
    <w:name w:val="List Paragraph"/>
    <w:basedOn w:val="Navaden"/>
    <w:uiPriority w:val="1"/>
    <w:qFormat/>
    <w:pPr>
      <w:spacing w:before="55"/>
      <w:ind w:left="1038" w:hanging="361"/>
    </w:pPr>
  </w:style>
  <w:style w:type="paragraph" w:customStyle="1" w:styleId="TableParagraph">
    <w:name w:val="Table Paragraph"/>
    <w:basedOn w:val="Navaden"/>
    <w:uiPriority w:val="1"/>
    <w:qFormat/>
    <w:pPr>
      <w:spacing w:before="1"/>
      <w:ind w:left="200"/>
    </w:pPr>
  </w:style>
  <w:style w:type="paragraph" w:styleId="Glava">
    <w:name w:val="header"/>
    <w:basedOn w:val="Navaden"/>
    <w:link w:val="GlavaZnak"/>
    <w:uiPriority w:val="99"/>
    <w:unhideWhenUsed/>
    <w:rsid w:val="004B3185"/>
    <w:pPr>
      <w:tabs>
        <w:tab w:val="center" w:pos="4536"/>
        <w:tab w:val="right" w:pos="9072"/>
      </w:tabs>
    </w:pPr>
  </w:style>
  <w:style w:type="character" w:customStyle="1" w:styleId="GlavaZnak">
    <w:name w:val="Glava Znak"/>
    <w:basedOn w:val="Privzetapisavaodstavka"/>
    <w:link w:val="Glava"/>
    <w:uiPriority w:val="99"/>
    <w:rsid w:val="004B3185"/>
    <w:rPr>
      <w:rFonts w:ascii="Century Gothic" w:eastAsia="Century Gothic" w:hAnsi="Century Gothic" w:cs="Century Gothic"/>
      <w:lang w:val="de-DE"/>
    </w:rPr>
  </w:style>
  <w:style w:type="paragraph" w:styleId="Noga">
    <w:name w:val="footer"/>
    <w:basedOn w:val="Navaden"/>
    <w:link w:val="NogaZnak"/>
    <w:uiPriority w:val="99"/>
    <w:unhideWhenUsed/>
    <w:rsid w:val="004B3185"/>
    <w:pPr>
      <w:tabs>
        <w:tab w:val="center" w:pos="4536"/>
        <w:tab w:val="right" w:pos="9072"/>
      </w:tabs>
    </w:pPr>
  </w:style>
  <w:style w:type="character" w:customStyle="1" w:styleId="NogaZnak">
    <w:name w:val="Noga Znak"/>
    <w:basedOn w:val="Privzetapisavaodstavka"/>
    <w:link w:val="Noga"/>
    <w:uiPriority w:val="99"/>
    <w:rsid w:val="004B3185"/>
    <w:rPr>
      <w:rFonts w:ascii="Century Gothic" w:eastAsia="Century Gothic" w:hAnsi="Century Gothic" w:cs="Century Gothic"/>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udi-mediacenter.com/de/" TargetMode="External"/><Relationship Id="rId13" Type="http://schemas.openxmlformats.org/officeDocument/2006/relationships/hyperlink" Target="mailto:sebastian1.fischer@aud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di-mediacenter.com/de/audimediatv" TargetMode="External"/><Relationship Id="rId12" Type="http://schemas.openxmlformats.org/officeDocument/2006/relationships/hyperlink" Target="http://www.audi-mediacent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t.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a.clemendt@audi.de" TargetMode="External"/><Relationship Id="rId5" Type="http://schemas.openxmlformats.org/officeDocument/2006/relationships/footnotes" Target="footnotes.xml"/><Relationship Id="rId15" Type="http://schemas.openxmlformats.org/officeDocument/2006/relationships/hyperlink" Target="http://www.audi.de/wltp"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Pecelin Sabrina (PSLO - SI/Ljubljana)</cp:lastModifiedBy>
  <cp:revision>2</cp:revision>
  <dcterms:created xsi:type="dcterms:W3CDTF">2021-04-13T14:35:00Z</dcterms:created>
  <dcterms:modified xsi:type="dcterms:W3CDTF">2021-04-13T14:35:00Z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2016</vt:lpwstr>
  </property>
  <property fmtid="{D5CDD505-2E9C-101B-9397-08002B2CF9AE}" pid="4" name="LastSaved">
    <vt:filetime>2021-04-09T00:00:00Z</vt:filetime>
  </property>
</Properties>
</file>