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F8" w:rsidRDefault="004348F8">
      <w:pPr>
        <w:pStyle w:val="Telobesedila"/>
        <w:spacing w:before="2"/>
        <w:rPr>
          <w:rFonts w:ascii="Times New Roman"/>
          <w:sz w:val="26"/>
        </w:rPr>
      </w:pPr>
    </w:p>
    <w:p w:rsidR="004348F8" w:rsidRDefault="00662F72">
      <w:pPr>
        <w:spacing w:before="102"/>
        <w:ind w:left="118"/>
        <w:rPr>
          <w:b/>
          <w:sz w:val="15"/>
        </w:rPr>
      </w:pPr>
      <w:bookmarkStart w:id="0" w:name="Messepremiere_in_Genf:__Topmodell_Volksw"/>
      <w:bookmarkEnd w:id="0"/>
      <w:r>
        <w:rPr>
          <w:b/>
          <w:color w:val="8994A0"/>
          <w:sz w:val="15"/>
        </w:rPr>
        <w:t>14. februar 2019</w:t>
      </w:r>
    </w:p>
    <w:p w:rsidR="004348F8" w:rsidRDefault="00662F72">
      <w:pPr>
        <w:pStyle w:val="Naslov1"/>
        <w:spacing w:before="143"/>
      </w:pPr>
      <w:r>
        <w:t>Sejemska premiera v Ženevi:</w:t>
      </w:r>
    </w:p>
    <w:p w:rsidR="004348F8" w:rsidRDefault="00662F72">
      <w:pPr>
        <w:spacing w:before="40"/>
        <w:ind w:left="118"/>
        <w:rPr>
          <w:rFonts w:ascii="VW Head Office"/>
          <w:b/>
          <w:sz w:val="28"/>
        </w:rPr>
      </w:pPr>
      <w:r>
        <w:pict>
          <v:line id="_x0000_s1030" style="position:absolute;left:0;text-align:left;z-index:-251659776;mso-wrap-distance-left:0;mso-wrap-distance-right:0;mso-position-horizontal-relative:page" from="72.5pt,25.8pt" to="425.3pt,25.8pt" strokeweight=".24pt">
            <w10:wrap type="topAndBottom" anchorx="page"/>
          </v:line>
        </w:pict>
      </w:r>
      <w:r>
        <w:rPr>
          <w:rFonts w:ascii="VW Head Office"/>
          <w:b/>
          <w:sz w:val="28"/>
        </w:rPr>
        <w:t>vrhunski model Volkswagen T-Roc R</w:t>
      </w:r>
    </w:p>
    <w:p w:rsidR="004348F8" w:rsidRDefault="00662F72">
      <w:pPr>
        <w:pStyle w:val="Naslov2"/>
        <w:spacing w:before="100" w:line="264" w:lineRule="auto"/>
      </w:pPr>
      <w:r>
        <w:rPr>
          <w:rFonts w:ascii="VW Text Office" w:hAnsi="VW Text Office"/>
          <w:sz w:val="20"/>
        </w:rPr>
        <w:t xml:space="preserve">→ </w:t>
      </w:r>
      <w:r w:rsidR="008058D7">
        <w:rPr>
          <w:rFonts w:ascii="VW Text Office" w:hAnsi="VW Text Office"/>
          <w:sz w:val="20"/>
        </w:rPr>
        <w:t xml:space="preserve"> </w:t>
      </w:r>
      <w:proofErr w:type="spellStart"/>
      <w:r>
        <w:t>Predserijska</w:t>
      </w:r>
      <w:proofErr w:type="spellEnd"/>
      <w:r>
        <w:t xml:space="preserve"> študija napoveduje novo visokozmogljivo različico kompaktnega T-</w:t>
      </w:r>
      <w:proofErr w:type="spellStart"/>
      <w:r>
        <w:t>Roca</w:t>
      </w:r>
      <w:proofErr w:type="spellEnd"/>
    </w:p>
    <w:p w:rsidR="004348F8" w:rsidRDefault="00662F72">
      <w:pPr>
        <w:spacing w:line="261" w:lineRule="auto"/>
        <w:ind w:left="430" w:right="3249" w:hanging="284"/>
        <w:rPr>
          <w:rFonts w:ascii="VW Head Office" w:hAnsi="VW Head Office"/>
          <w:b/>
          <w:sz w:val="24"/>
        </w:rPr>
      </w:pPr>
      <w:r>
        <w:rPr>
          <w:b/>
          <w:sz w:val="20"/>
        </w:rPr>
        <w:t xml:space="preserve">→ </w:t>
      </w:r>
      <w:r w:rsidR="008058D7">
        <w:rPr>
          <w:b/>
          <w:sz w:val="20"/>
        </w:rPr>
        <w:t xml:space="preserve"> </w:t>
      </w:r>
      <w:r>
        <w:rPr>
          <w:rFonts w:ascii="VW Head Office" w:hAnsi="VW Head Office"/>
          <w:b/>
          <w:sz w:val="24"/>
        </w:rPr>
        <w:t>Specifični športni dizajn v znamenju črke "R" z novo oblikovanima sprednjim in zadnjim delom</w:t>
      </w:r>
    </w:p>
    <w:p w:rsidR="004348F8" w:rsidRDefault="00662F72">
      <w:pPr>
        <w:ind w:left="147"/>
        <w:rPr>
          <w:rFonts w:ascii="VW Head Office" w:hAnsi="VW Head Office"/>
          <w:b/>
          <w:sz w:val="24"/>
        </w:rPr>
      </w:pPr>
      <w:r>
        <w:pict>
          <v:line id="_x0000_s1029" style="position:absolute;left:0;text-align:left;z-index:-251658752;mso-wrap-distance-left:0;mso-wrap-distance-right:0;mso-position-horizontal-relative:page" from="71.75pt,20.85pt" to="425.3pt,20.85pt" strokeweight=".08431mm">
            <w10:wrap type="topAndBottom" anchorx="page"/>
          </v:line>
        </w:pict>
      </w:r>
      <w:r>
        <w:rPr>
          <w:b/>
          <w:sz w:val="20"/>
        </w:rPr>
        <w:t xml:space="preserve">→ </w:t>
      </w:r>
      <w:r w:rsidR="008058D7">
        <w:rPr>
          <w:b/>
          <w:sz w:val="20"/>
        </w:rPr>
        <w:t xml:space="preserve"> </w:t>
      </w:r>
      <w:r>
        <w:rPr>
          <w:rFonts w:ascii="VW Head Office" w:hAnsi="VW Head Office"/>
          <w:b/>
          <w:sz w:val="24"/>
        </w:rPr>
        <w:t>T-Roc R</w:t>
      </w:r>
      <w:r>
        <w:rPr>
          <w:rFonts w:ascii="VW Head Office" w:hAnsi="VW Head Office"/>
          <w:b/>
          <w:sz w:val="24"/>
          <w:vertAlign w:val="superscript"/>
        </w:rPr>
        <w:t>1)</w:t>
      </w:r>
      <w:r>
        <w:rPr>
          <w:rFonts w:ascii="VW Head Office" w:hAnsi="VW Head Office"/>
          <w:b/>
          <w:sz w:val="16"/>
        </w:rPr>
        <w:t xml:space="preserve"> </w:t>
      </w:r>
      <w:r>
        <w:rPr>
          <w:rFonts w:ascii="VW Head Office" w:hAnsi="VW Head Office"/>
          <w:b/>
          <w:sz w:val="24"/>
        </w:rPr>
        <w:t>povezuje življenjski slog in vrhunske zmogljivost</w:t>
      </w:r>
      <w:r>
        <w:rPr>
          <w:b/>
        </w:rPr>
        <w:t>i</w:t>
      </w:r>
    </w:p>
    <w:p w:rsidR="004348F8" w:rsidRDefault="004348F8">
      <w:pPr>
        <w:pStyle w:val="Telobesedila"/>
        <w:spacing w:before="5"/>
        <w:rPr>
          <w:rFonts w:ascii="VW Head Office"/>
          <w:b/>
          <w:sz w:val="13"/>
        </w:rPr>
      </w:pPr>
    </w:p>
    <w:p w:rsidR="004348F8" w:rsidRDefault="00662F72" w:rsidP="008058D7">
      <w:pPr>
        <w:spacing w:before="101" w:line="264" w:lineRule="auto"/>
        <w:ind w:left="117" w:right="3180" w:firstLine="1"/>
        <w:rPr>
          <w:b/>
        </w:rPr>
      </w:pPr>
      <w:r>
        <w:rPr>
          <w:b/>
        </w:rPr>
        <w:t xml:space="preserve">Wolfsburg (Nemčija) – Volkswagen bo na mednarodnem avtomobilskem salonu v Ženevi (7. do 17. marec </w:t>
      </w:r>
      <w:r>
        <w:rPr>
          <w:b/>
        </w:rPr>
        <w:t>2019) predstavil T-Roc R, novo vrhunsko izpeljanko križanca, ki smo ga spoznali leta 2017. Energični paket opreme, za katerega so poskrbeli v podjetju Volkswagen R, ne prepriča samo z osupljivimi zmogljivostmi, pač pa o športnih lastnostih Volkswagna T</w:t>
      </w:r>
      <w:r w:rsidR="008058D7">
        <w:rPr>
          <w:b/>
        </w:rPr>
        <w:noBreakHyphen/>
      </w:r>
      <w:r>
        <w:rPr>
          <w:b/>
        </w:rPr>
        <w:t>Roc</w:t>
      </w:r>
      <w:r w:rsidR="008058D7">
        <w:rPr>
          <w:b/>
        </w:rPr>
        <w:t> </w:t>
      </w:r>
      <w:r>
        <w:rPr>
          <w:b/>
        </w:rPr>
        <w:t>R priča tudi dizajn zunanjosti in notranjosti, ki nosi nezamenljiv pečat modelov z oznako "R".</w:t>
      </w:r>
    </w:p>
    <w:p w:rsidR="004348F8" w:rsidRDefault="003F05E7">
      <w:pPr>
        <w:pStyle w:val="Telobesedila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9.25pt;margin-top:80.4pt;width:131pt;height:244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20"/>
                  </w:tblGrid>
                  <w:tr w:rsidR="004348F8">
                    <w:trPr>
                      <w:trHeight w:val="310"/>
                    </w:trPr>
                    <w:tc>
                      <w:tcPr>
                        <w:tcW w:w="2620" w:type="dxa"/>
                      </w:tcPr>
                      <w:p w:rsidR="004348F8" w:rsidRDefault="00662F72">
                        <w:pPr>
                          <w:pStyle w:val="TableParagraph"/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Kontakt</w:t>
                        </w:r>
                      </w:p>
                    </w:tc>
                  </w:tr>
                  <w:tr w:rsidR="004348F8">
                    <w:trPr>
                      <w:trHeight w:val="2670"/>
                    </w:trPr>
                    <w:tc>
                      <w:tcPr>
                        <w:tcW w:w="2620" w:type="dxa"/>
                      </w:tcPr>
                      <w:p w:rsidR="004348F8" w:rsidRDefault="00662F72">
                        <w:pPr>
                          <w:pStyle w:val="TableParagraph"/>
                          <w:spacing w:before="127" w:line="314" w:lineRule="auto"/>
                          <w:ind w:right="418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 xml:space="preserve">Volkswagen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Communications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Produktno komuniciranje </w:t>
                        </w:r>
                        <w:proofErr w:type="spellStart"/>
                        <w:r>
                          <w:rPr>
                            <w:sz w:val="15"/>
                          </w:rPr>
                          <w:t>Bernd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Schröder</w:t>
                        </w:r>
                      </w:p>
                      <w:p w:rsidR="004348F8" w:rsidRDefault="00662F72">
                        <w:pPr>
                          <w:pStyle w:val="TableParagraph"/>
                          <w:spacing w:before="2" w:line="314" w:lineRule="auto"/>
                          <w:ind w:right="17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Tiskovni predstavnik </w:t>
                        </w:r>
                        <w:r w:rsidR="003F05E7">
                          <w:rPr>
                            <w:sz w:val="15"/>
                          </w:rPr>
                          <w:br/>
                        </w:r>
                        <w:r>
                          <w:rPr>
                            <w:sz w:val="15"/>
                          </w:rPr>
                          <w:t xml:space="preserve">za kompaktne modele </w:t>
                        </w:r>
                        <w:r>
                          <w:rPr>
                            <w:sz w:val="15"/>
                          </w:rPr>
                          <w:br/>
                          <w:t>Tel.: +49 5361 9-36867</w:t>
                        </w:r>
                      </w:p>
                      <w:p w:rsidR="004348F8" w:rsidRDefault="00662F72">
                        <w:pPr>
                          <w:pStyle w:val="TableParagraph"/>
                          <w:rPr>
                            <w:sz w:val="15"/>
                          </w:rPr>
                        </w:pPr>
                        <w:hyperlink r:id="rId6">
                          <w:r>
                            <w:rPr>
                              <w:color w:val="0000FF"/>
                              <w:sz w:val="15"/>
                              <w:u w:val="single" w:color="0000FF"/>
                            </w:rPr>
                            <w:t>bernd.schroeder1@volkswagen.de</w:t>
                          </w:r>
                        </w:hyperlink>
                      </w:p>
                    </w:tc>
                  </w:tr>
                  <w:tr w:rsidR="004348F8">
                    <w:trPr>
                      <w:trHeight w:val="1583"/>
                    </w:trPr>
                    <w:tc>
                      <w:tcPr>
                        <w:tcW w:w="2620" w:type="dxa"/>
                      </w:tcPr>
                      <w:p w:rsidR="004348F8" w:rsidRDefault="004348F8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 w:rsidR="004348F8" w:rsidRDefault="004348F8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 w:rsidR="004348F8" w:rsidRDefault="004348F8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 w:rsidR="004348F8" w:rsidRDefault="004348F8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 w:rsidR="004348F8" w:rsidRDefault="004348F8">
                        <w:pPr>
                          <w:pStyle w:val="TableParagraph"/>
                          <w:spacing w:before="2"/>
                          <w:ind w:left="0"/>
                          <w:rPr>
                            <w:sz w:val="23"/>
                          </w:rPr>
                        </w:pPr>
                      </w:p>
                      <w:p w:rsidR="003F05E7" w:rsidRDefault="003F05E7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</w:p>
                      <w:p w:rsidR="004348F8" w:rsidRDefault="00662F72">
                        <w:pPr>
                          <w:pStyle w:val="TableParagraph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Več informacij na</w:t>
                        </w:r>
                      </w:p>
                      <w:p w:rsidR="004348F8" w:rsidRDefault="00662F72">
                        <w:pPr>
                          <w:pStyle w:val="TableParagraph"/>
                          <w:spacing w:before="57" w:line="163" w:lineRule="exact"/>
                          <w:rPr>
                            <w:sz w:val="15"/>
                          </w:rPr>
                        </w:pPr>
                        <w:hyperlink r:id="rId7">
                          <w:r>
                            <w:rPr>
                              <w:color w:val="33434C"/>
                              <w:sz w:val="15"/>
                              <w:u w:val="single" w:color="33434C"/>
                            </w:rPr>
                            <w:t>volkswagen-newsroom.com</w:t>
                          </w:r>
                        </w:hyperlink>
                      </w:p>
                    </w:tc>
                  </w:tr>
                </w:tbl>
                <w:p w:rsidR="004348F8" w:rsidRDefault="004348F8">
                  <w:pPr>
                    <w:pStyle w:val="Telobesedila"/>
                  </w:pPr>
                </w:p>
              </w:txbxContent>
            </v:textbox>
            <w10:wrap anchorx="page"/>
          </v:shape>
        </w:pict>
      </w:r>
    </w:p>
    <w:p w:rsidR="004348F8" w:rsidRDefault="004348F8">
      <w:pPr>
        <w:rPr>
          <w:sz w:val="16"/>
        </w:rPr>
        <w:sectPr w:rsidR="004348F8">
          <w:headerReference w:type="default" r:id="rId8"/>
          <w:footerReference w:type="default" r:id="rId9"/>
          <w:type w:val="continuous"/>
          <w:pgSz w:w="11910" w:h="16840"/>
          <w:pgMar w:top="2420" w:right="200" w:bottom="1000" w:left="1300" w:header="1011" w:footer="810" w:gutter="0"/>
          <w:pgNumType w:start="1"/>
          <w:cols w:space="708"/>
        </w:sectPr>
      </w:pPr>
    </w:p>
    <w:p w:rsidR="004348F8" w:rsidRDefault="004348F8">
      <w:pPr>
        <w:pStyle w:val="Telobesedila"/>
        <w:spacing w:before="5"/>
        <w:rPr>
          <w:b/>
          <w:sz w:val="8"/>
        </w:rPr>
      </w:pPr>
    </w:p>
    <w:p w:rsidR="004348F8" w:rsidRDefault="00662F72">
      <w:pPr>
        <w:pStyle w:val="Telobesedila"/>
        <w:ind w:left="118" w:right="-2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39600" cy="107899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00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F8" w:rsidRDefault="004348F8">
      <w:pPr>
        <w:pStyle w:val="Telobesedila"/>
        <w:spacing w:before="2"/>
        <w:rPr>
          <w:b/>
          <w:sz w:val="14"/>
        </w:rPr>
      </w:pPr>
    </w:p>
    <w:p w:rsidR="004348F8" w:rsidRDefault="00662F72">
      <w:pPr>
        <w:spacing w:before="1"/>
        <w:ind w:left="118"/>
        <w:rPr>
          <w:b/>
          <w:sz w:val="15"/>
        </w:rPr>
      </w:pPr>
      <w:r>
        <w:rPr>
          <w:b/>
          <w:sz w:val="15"/>
        </w:rPr>
        <w:t>Novi T-Roc R</w:t>
      </w:r>
    </w:p>
    <w:p w:rsidR="004348F8" w:rsidRDefault="00662F72">
      <w:pPr>
        <w:pStyle w:val="Telobesedila"/>
        <w:spacing w:before="101" w:line="264" w:lineRule="auto"/>
        <w:ind w:left="118" w:right="3235"/>
      </w:pPr>
      <w:r>
        <w:br w:type="column"/>
      </w:r>
      <w:r>
        <w:t>Konec leta 2017 je Volkswagen svojo ponudbo razširil s povsem na novo razvitim križancem kompaktnega razreda, modelom T-Roc.</w:t>
      </w:r>
      <w:r w:rsidR="008058D7">
        <w:t xml:space="preserve"> </w:t>
      </w:r>
      <w:r w:rsidR="008058D7">
        <w:t>Kompaktne zunanje</w:t>
      </w:r>
    </w:p>
    <w:p w:rsidR="004348F8" w:rsidRDefault="00662F72" w:rsidP="008058D7">
      <w:pPr>
        <w:pStyle w:val="Telobesedila"/>
        <w:spacing w:before="1" w:line="264" w:lineRule="auto"/>
        <w:ind w:left="118" w:right="3336"/>
      </w:pPr>
      <w:r>
        <w:t>d</w:t>
      </w:r>
      <w:r>
        <w:t>imenzije, visoka</w:t>
      </w:r>
      <w:r w:rsidR="008058D7">
        <w:t xml:space="preserve"> </w:t>
      </w:r>
      <w:r>
        <w:t xml:space="preserve">funkcionalnost </w:t>
      </w:r>
      <w:r>
        <w:t xml:space="preserve">v notranjosti. Eleganten </w:t>
      </w:r>
      <w:proofErr w:type="spellStart"/>
      <w:r>
        <w:t>multi</w:t>
      </w:r>
      <w:r w:rsidR="008058D7">
        <w:softHyphen/>
      </w:r>
      <w:r>
        <w:t>talent</w:t>
      </w:r>
      <w:proofErr w:type="spellEnd"/>
      <w:r>
        <w:t>, ki suverenost SUV-ja združuje z</w:t>
      </w:r>
      <w:r w:rsidR="008058D7">
        <w:t xml:space="preserve"> </w:t>
      </w:r>
      <w:r w:rsidR="008058D7">
        <w:t>dinamiko kompakt</w:t>
      </w:r>
      <w:r w:rsidR="008058D7">
        <w:softHyphen/>
      </w:r>
      <w:r w:rsidR="008058D7">
        <w:t>nega</w:t>
      </w:r>
      <w:r w:rsidR="008058D7">
        <w:t xml:space="preserve"> </w:t>
      </w:r>
      <w:r w:rsidR="008058D7">
        <w:t>modela s kratkim zadkom.</w:t>
      </w:r>
    </w:p>
    <w:p w:rsidR="004348F8" w:rsidRDefault="004348F8">
      <w:pPr>
        <w:spacing w:line="264" w:lineRule="auto"/>
        <w:sectPr w:rsidR="004348F8">
          <w:type w:val="continuous"/>
          <w:pgSz w:w="11910" w:h="16840"/>
          <w:pgMar w:top="2420" w:right="200" w:bottom="1000" w:left="1300" w:header="708" w:footer="708" w:gutter="0"/>
          <w:cols w:num="2" w:space="708" w:equalWidth="0">
            <w:col w:w="3670" w:space="143"/>
            <w:col w:w="6597"/>
          </w:cols>
        </w:sectPr>
      </w:pPr>
    </w:p>
    <w:p w:rsidR="004348F8" w:rsidRDefault="00662F72">
      <w:pPr>
        <w:pStyle w:val="Telobesedila"/>
        <w:spacing w:before="1" w:line="264" w:lineRule="auto"/>
        <w:ind w:left="117" w:right="3249"/>
      </w:pPr>
      <w:r>
        <w:t>T-Roc se enako domače počuti v urbanem okolju kot tudi na najlepših cestah širom po svetu.</w:t>
      </w:r>
    </w:p>
    <w:p w:rsidR="004348F8" w:rsidRDefault="004348F8">
      <w:pPr>
        <w:pStyle w:val="Telobesedila"/>
        <w:spacing w:before="1"/>
        <w:rPr>
          <w:sz w:val="24"/>
        </w:rPr>
      </w:pPr>
    </w:p>
    <w:p w:rsidR="004348F8" w:rsidRDefault="00662F72" w:rsidP="008058D7">
      <w:pPr>
        <w:pStyle w:val="Telobesedila"/>
        <w:spacing w:line="264" w:lineRule="auto"/>
        <w:ind w:left="117" w:right="3322"/>
      </w:pPr>
      <w:r>
        <w:t>Premišljeni koncept T-</w:t>
      </w:r>
      <w:proofErr w:type="spellStart"/>
      <w:r>
        <w:t>Roca</w:t>
      </w:r>
      <w:proofErr w:type="spellEnd"/>
      <w:r>
        <w:t xml:space="preserve"> je navdušil že mnogo kupcev: od prihoda na trg v novembru 2017 je bilo do danes po vsem sve</w:t>
      </w:r>
      <w:r>
        <w:t>tu prodanih že okrog</w:t>
      </w:r>
    </w:p>
    <w:p w:rsidR="004348F8" w:rsidRDefault="00662F72" w:rsidP="008058D7">
      <w:pPr>
        <w:pStyle w:val="Telobesedila"/>
        <w:spacing w:line="264" w:lineRule="auto"/>
        <w:ind w:left="117" w:right="3464"/>
      </w:pPr>
      <w:r>
        <w:t>200.000</w:t>
      </w:r>
      <w:r w:rsidR="008058D7">
        <w:t xml:space="preserve"> </w:t>
      </w:r>
      <w:r>
        <w:t>primerkov tega modela. Novi T-Roc R zdaj še dodatno razširja široko ponudbo kompaktnega križanca. Gre za izrazito športno različico, ki nagovarja</w:t>
      </w:r>
      <w:r w:rsidR="008058D7">
        <w:t xml:space="preserve"> </w:t>
      </w:r>
      <w:r w:rsidR="008058D7">
        <w:t>tudi individualiste, ki v enaki meri cenijo eleganten videz</w:t>
      </w:r>
    </w:p>
    <w:p w:rsidR="004348F8" w:rsidRDefault="00662F72">
      <w:pPr>
        <w:pStyle w:val="Telobesedila"/>
        <w:tabs>
          <w:tab w:val="left" w:pos="7884"/>
        </w:tabs>
        <w:spacing w:before="1" w:line="261" w:lineRule="auto"/>
        <w:ind w:left="116" w:right="1275"/>
      </w:pPr>
      <w:r>
        <w:t>kot</w:t>
      </w:r>
      <w:r w:rsidR="008058D7">
        <w:t xml:space="preserve"> </w:t>
      </w:r>
      <w:r w:rsidR="008058D7">
        <w:t>tudi prvovrstne zmogljivosti vozila.</w:t>
      </w:r>
      <w:r>
        <w:tab/>
      </w:r>
      <w:r>
        <w:rPr>
          <w:noProof/>
        </w:rPr>
        <w:drawing>
          <wp:inline distT="0" distB="0" distL="0" distR="0">
            <wp:extent cx="135056" cy="12636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56" cy="1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noProof/>
        </w:rPr>
        <w:drawing>
          <wp:inline distT="0" distB="0" distL="0" distR="0">
            <wp:extent cx="206670" cy="12572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70" cy="1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noProof/>
        </w:rPr>
        <w:drawing>
          <wp:inline distT="0" distB="0" distL="0" distR="0">
            <wp:extent cx="300541" cy="12636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41" cy="1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</w:t>
      </w:r>
    </w:p>
    <w:p w:rsidR="004348F8" w:rsidRDefault="004348F8">
      <w:pPr>
        <w:pStyle w:val="Telobesedila"/>
        <w:spacing w:before="6"/>
        <w:rPr>
          <w:sz w:val="24"/>
        </w:rPr>
      </w:pPr>
    </w:p>
    <w:p w:rsidR="004348F8" w:rsidRDefault="00662F72" w:rsidP="008058D7">
      <w:pPr>
        <w:pStyle w:val="Telobesedila"/>
        <w:spacing w:before="1" w:line="264" w:lineRule="auto"/>
        <w:ind w:left="116" w:right="3322"/>
      </w:pPr>
      <w:r>
        <w:t xml:space="preserve">Novi T-Roc R so zasnovali in testirali v podjetju Volkswagen R, med drugim so ga preizkusili tudi na legendarnem </w:t>
      </w:r>
      <w:proofErr w:type="spellStart"/>
      <w:r>
        <w:t>Nürburgringu</w:t>
      </w:r>
      <w:proofErr w:type="spellEnd"/>
      <w:r>
        <w:t>. K razvoju vozila sta s svojim strokovnim znanjem zelo veliko doprinesla pok</w:t>
      </w:r>
      <w:r>
        <w:t xml:space="preserve">licni </w:t>
      </w:r>
    </w:p>
    <w:p w:rsidR="004348F8" w:rsidRDefault="004348F8">
      <w:pPr>
        <w:spacing w:line="264" w:lineRule="auto"/>
        <w:sectPr w:rsidR="004348F8">
          <w:type w:val="continuous"/>
          <w:pgSz w:w="11910" w:h="16840"/>
          <w:pgMar w:top="2420" w:right="200" w:bottom="1000" w:left="1300" w:header="708" w:footer="708" w:gutter="0"/>
          <w:cols w:space="708"/>
        </w:sectPr>
      </w:pPr>
    </w:p>
    <w:p w:rsidR="004348F8" w:rsidRDefault="004348F8">
      <w:pPr>
        <w:pStyle w:val="Telobesedila"/>
        <w:spacing w:before="9"/>
        <w:rPr>
          <w:sz w:val="24"/>
        </w:rPr>
      </w:pPr>
    </w:p>
    <w:p w:rsidR="004348F8" w:rsidRDefault="008058D7">
      <w:pPr>
        <w:pStyle w:val="Telobesedila"/>
        <w:spacing w:before="101" w:line="264" w:lineRule="auto"/>
        <w:ind w:left="118" w:right="2914"/>
      </w:pPr>
      <w:r>
        <w:t>voznik,</w:t>
      </w:r>
      <w:r>
        <w:t xml:space="preserve"> </w:t>
      </w:r>
      <w:r w:rsidR="00662F72">
        <w:t xml:space="preserve">svetovni prvak v kategoriji WRX </w:t>
      </w:r>
      <w:proofErr w:type="spellStart"/>
      <w:r w:rsidR="00662F72">
        <w:t>Petter</w:t>
      </w:r>
      <w:proofErr w:type="spellEnd"/>
      <w:r w:rsidR="00662F72">
        <w:t xml:space="preserve"> Solberg in Volkswagnov tovarniški voznik Benjamin </w:t>
      </w:r>
      <w:proofErr w:type="spellStart"/>
      <w:r w:rsidR="00662F72">
        <w:t>Leuchter</w:t>
      </w:r>
      <w:proofErr w:type="spellEnd"/>
      <w:r w:rsidR="00662F72">
        <w:t>.</w:t>
      </w:r>
    </w:p>
    <w:p w:rsidR="004348F8" w:rsidRDefault="004348F8">
      <w:pPr>
        <w:pStyle w:val="Telobesedila"/>
        <w:spacing w:before="3"/>
        <w:rPr>
          <w:sz w:val="24"/>
        </w:rPr>
      </w:pPr>
    </w:p>
    <w:p w:rsidR="004348F8" w:rsidRDefault="00662F72">
      <w:pPr>
        <w:pStyle w:val="Telobesedila"/>
        <w:spacing w:line="264" w:lineRule="auto"/>
        <w:ind w:left="118" w:right="3249"/>
      </w:pPr>
      <w:r>
        <w:t xml:space="preserve">Volkswagen R je 100-odstotno, samostojno hčerinsko podjetje družbe Volkswagen AG. Črka R, ki se </w:t>
      </w:r>
      <w:r>
        <w:t xml:space="preserve">uporablja </w:t>
      </w:r>
      <w:r w:rsidR="003F05E7">
        <w:t xml:space="preserve">že </w:t>
      </w:r>
      <w:bookmarkStart w:id="1" w:name="_GoBack"/>
      <w:bookmarkEnd w:id="1"/>
      <w:r>
        <w:t xml:space="preserve">od prvega modela, Golfa R32, izvira iz angleške besede </w:t>
      </w:r>
      <w:proofErr w:type="spellStart"/>
      <w:r>
        <w:t>Racing</w:t>
      </w:r>
      <w:proofErr w:type="spellEnd"/>
      <w:r>
        <w:t xml:space="preserve"> (tekmovanje) in simbolizira  tesno povezanost z </w:t>
      </w:r>
      <w:proofErr w:type="spellStart"/>
      <w:r>
        <w:t>avtomotošportom</w:t>
      </w:r>
      <w:proofErr w:type="spellEnd"/>
      <w:r>
        <w:t>.</w:t>
      </w:r>
    </w:p>
    <w:p w:rsidR="004348F8" w:rsidRDefault="004348F8">
      <w:pPr>
        <w:pStyle w:val="Telobesedila"/>
        <w:spacing w:before="3"/>
        <w:rPr>
          <w:sz w:val="24"/>
        </w:rPr>
      </w:pPr>
    </w:p>
    <w:p w:rsidR="004348F8" w:rsidRDefault="00662F72">
      <w:pPr>
        <w:pStyle w:val="Telobesedila"/>
        <w:ind w:left="118"/>
      </w:pPr>
      <w:r>
        <w:t xml:space="preserve">Novi T-Roc R na </w:t>
      </w:r>
      <w:hyperlink r:id="rId14">
        <w:r>
          <w:rPr>
            <w:color w:val="0000FF"/>
            <w:u w:val="single" w:color="0000FF"/>
          </w:rPr>
          <w:t>videoposnetku</w:t>
        </w:r>
        <w:r>
          <w:t>.</w:t>
        </w:r>
      </w:hyperlink>
    </w:p>
    <w:p w:rsidR="004348F8" w:rsidRDefault="004348F8">
      <w:pPr>
        <w:pStyle w:val="Telobesedila"/>
        <w:rPr>
          <w:sz w:val="20"/>
        </w:rPr>
      </w:pPr>
    </w:p>
    <w:p w:rsidR="004348F8" w:rsidRDefault="004348F8">
      <w:pPr>
        <w:pStyle w:val="Telobesedila"/>
        <w:spacing w:before="2"/>
        <w:rPr>
          <w:sz w:val="21"/>
        </w:rPr>
      </w:pPr>
    </w:p>
    <w:p w:rsidR="004348F8" w:rsidRDefault="00662F72">
      <w:pPr>
        <w:spacing w:before="101"/>
        <w:ind w:left="118"/>
        <w:rPr>
          <w:i/>
        </w:rPr>
      </w:pPr>
      <w:r>
        <w:rPr>
          <w:i/>
          <w:vertAlign w:val="superscript"/>
        </w:rPr>
        <w:t>1)</w:t>
      </w:r>
      <w:r>
        <w:rPr>
          <w:i/>
        </w:rPr>
        <w:t xml:space="preserve"> </w:t>
      </w:r>
      <w:r>
        <w:rPr>
          <w:i/>
        </w:rPr>
        <w:t>Študija.</w:t>
      </w: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4348F8">
      <w:pPr>
        <w:pStyle w:val="Telobesedila"/>
        <w:rPr>
          <w:i/>
          <w:sz w:val="20"/>
        </w:rPr>
      </w:pPr>
    </w:p>
    <w:p w:rsidR="004348F8" w:rsidRDefault="00662F72">
      <w:pPr>
        <w:pStyle w:val="Telobesedila"/>
        <w:spacing w:before="3"/>
        <w:rPr>
          <w:i/>
          <w:sz w:val="18"/>
        </w:rPr>
      </w:pPr>
      <w:r>
        <w:pict>
          <v:line id="_x0000_s1027" style="position:absolute;z-index:-251657728;mso-wrap-distance-left:0;mso-wrap-distance-right:0;mso-position-horizontal-relative:page" from="70.9pt,13.25pt" to="423.85pt,13.25pt" strokeweight=".08431mm">
            <w10:wrap type="topAndBottom" anchorx="page"/>
          </v:line>
        </w:pict>
      </w:r>
    </w:p>
    <w:p w:rsidR="004348F8" w:rsidRDefault="00662F72">
      <w:pPr>
        <w:spacing w:before="125"/>
        <w:ind w:left="118"/>
        <w:rPr>
          <w:b/>
          <w:sz w:val="15"/>
        </w:rPr>
      </w:pPr>
      <w:r>
        <w:rPr>
          <w:b/>
          <w:sz w:val="15"/>
        </w:rPr>
        <w:t>O znamki Volkswagen:</w:t>
      </w:r>
    </w:p>
    <w:p w:rsidR="004348F8" w:rsidRDefault="00662F72">
      <w:pPr>
        <w:spacing w:before="57" w:line="314" w:lineRule="auto"/>
        <w:ind w:left="118" w:right="3270"/>
        <w:rPr>
          <w:sz w:val="15"/>
        </w:rPr>
      </w:pPr>
      <w:r>
        <w:pict>
          <v:line id="_x0000_s1026" style="position:absolute;left:0;text-align:left;z-index:-251656704;mso-wrap-distance-left:0;mso-wrap-distance-right:0;mso-position-horizontal-relative:page" from="70.2pt,78.5pt" to="423.85pt,78.5pt" strokeweight=".24pt">
            <w10:wrap type="topAndBottom" anchorx="page"/>
          </v:line>
        </w:pict>
      </w:r>
      <w:r>
        <w:rPr>
          <w:sz w:val="15"/>
        </w:rPr>
        <w:t>Znamka Volkswagen Osebna vozila je prisotna na več kot 150 trgih širom po svetu, vozila pa proizvaja na 50 lokacijah v 14 državah. Leta 2018 je Volkswagen izdelal okoli 6,24 milijona vozil, med katere sodijo prodajne uspešnice, kot so Golf, Tiguan, Jetta i</w:t>
      </w:r>
      <w:r>
        <w:rPr>
          <w:sz w:val="15"/>
        </w:rPr>
        <w:t xml:space="preserve">n Passat. Trenutno je pri Volkswagnu po vsem svetu zaposlenih 198.000 ljudi. Poleg tega je v več kot 7.700 partnerskih </w:t>
      </w:r>
      <w:proofErr w:type="spellStart"/>
      <w:r>
        <w:rPr>
          <w:sz w:val="15"/>
        </w:rPr>
        <w:t>avtohišah</w:t>
      </w:r>
      <w:proofErr w:type="spellEnd"/>
      <w:r>
        <w:rPr>
          <w:sz w:val="15"/>
        </w:rPr>
        <w:t xml:space="preserve"> zaposlenih še 74.000 ljudi. Volkswagen sistematično izpopolnjuje proizvodnjo avtomobilov. Električna mobilnost, pametna mobilno</w:t>
      </w:r>
      <w:r>
        <w:rPr>
          <w:sz w:val="15"/>
        </w:rPr>
        <w:t>st in digitalna preobrazba znamke so ključna strateška področja za prihodnost.</w:t>
      </w:r>
    </w:p>
    <w:sectPr w:rsidR="004348F8">
      <w:pgSz w:w="11910" w:h="16840"/>
      <w:pgMar w:top="2420" w:right="200" w:bottom="1000" w:left="1300" w:header="1011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F72" w:rsidRDefault="00662F72">
      <w:r>
        <w:separator/>
      </w:r>
    </w:p>
  </w:endnote>
  <w:endnote w:type="continuationSeparator" w:id="0">
    <w:p w:rsidR="00662F72" w:rsidRDefault="0066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W Text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VW Head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F8" w:rsidRDefault="00662F72">
    <w:pPr>
      <w:pStyle w:val="Telobesedil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90.4pt;width:41.2pt;height:11.25pt;z-index:-4720;mso-position-horizontal-relative:page;mso-position-vertical-relative:page" filled="f" stroked="f">
          <v:textbox inset="0,0,0,0">
            <w:txbxContent>
              <w:p w:rsidR="004348F8" w:rsidRDefault="00662F72">
                <w:pPr>
                  <w:spacing w:before="21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8994A0"/>
                    <w:sz w:val="15"/>
                  </w:rPr>
                  <w:t>Št. 39/2019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8.6pt;margin-top:790.65pt;width:43.75pt;height:11.25pt;z-index:-4696;mso-position-horizontal-relative:page;mso-position-vertical-relative:page" filled="f" stroked="f">
          <v:textbox inset="0,0,0,0">
            <w:txbxContent>
              <w:p w:rsidR="004348F8" w:rsidRDefault="00662F72">
                <w:pPr>
                  <w:spacing w:before="21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 xml:space="preserve">Stran </w:t>
                </w:r>
                <w:r>
                  <w:fldChar w:fldCharType="begin"/>
                </w:r>
                <w:r>
                  <w:rPr>
                    <w:b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5"/>
                  </w:rPr>
                  <w:t xml:space="preserve"> od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F72" w:rsidRDefault="00662F72">
      <w:r>
        <w:separator/>
      </w:r>
    </w:p>
  </w:footnote>
  <w:footnote w:type="continuationSeparator" w:id="0">
    <w:p w:rsidR="00662F72" w:rsidRDefault="0066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F8" w:rsidRDefault="00662F72">
    <w:pPr>
      <w:pStyle w:val="Telobesedil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663" behindDoc="1" locked="0" layoutInCell="1" allowOverlap="1">
          <wp:simplePos x="0" y="0"/>
          <wp:positionH relativeFrom="page">
            <wp:posOffset>5934722</wp:posOffset>
          </wp:positionH>
          <wp:positionV relativeFrom="page">
            <wp:posOffset>641714</wp:posOffset>
          </wp:positionV>
          <wp:extent cx="655677" cy="6556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677" cy="655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0687" behindDoc="1" locked="0" layoutInCell="1" allowOverlap="1">
          <wp:simplePos x="0" y="0"/>
          <wp:positionH relativeFrom="page">
            <wp:posOffset>912604</wp:posOffset>
          </wp:positionH>
          <wp:positionV relativeFrom="page">
            <wp:posOffset>887690</wp:posOffset>
          </wp:positionV>
          <wp:extent cx="1887000" cy="1743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7000" cy="17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0711" behindDoc="1" locked="0" layoutInCell="1" allowOverlap="1">
          <wp:simplePos x="0" y="0"/>
          <wp:positionH relativeFrom="page">
            <wp:posOffset>5828532</wp:posOffset>
          </wp:positionH>
          <wp:positionV relativeFrom="page">
            <wp:posOffset>1400032</wp:posOffset>
          </wp:positionV>
          <wp:extent cx="871651" cy="14496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1651" cy="144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8F8"/>
    <w:rsid w:val="001D2C38"/>
    <w:rsid w:val="003F05E7"/>
    <w:rsid w:val="004348F8"/>
    <w:rsid w:val="00662F72"/>
    <w:rsid w:val="008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D4C2A5"/>
  <w15:docId w15:val="{CC41F636-A7AA-431F-8FEA-DE56D23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VW Text Office" w:eastAsia="VW Text Office" w:hAnsi="VW Text Office" w:cs="VW Text Office"/>
      <w:lang w:eastAsia="de-DE" w:bidi="de-DE"/>
    </w:rPr>
  </w:style>
  <w:style w:type="paragraph" w:styleId="Naslov1">
    <w:name w:val="heading 1"/>
    <w:basedOn w:val="Navaden"/>
    <w:uiPriority w:val="9"/>
    <w:qFormat/>
    <w:pPr>
      <w:spacing w:before="40"/>
      <w:ind w:left="118"/>
      <w:outlineLvl w:val="0"/>
    </w:pPr>
    <w:rPr>
      <w:rFonts w:ascii="VW Head Office" w:eastAsia="VW Head Office" w:hAnsi="VW Head Office" w:cs="VW Head Office"/>
      <w:b/>
      <w:bCs/>
      <w:sz w:val="28"/>
      <w:szCs w:val="28"/>
    </w:rPr>
  </w:style>
  <w:style w:type="paragraph" w:styleId="Naslov2">
    <w:name w:val="heading 2"/>
    <w:basedOn w:val="Navaden"/>
    <w:uiPriority w:val="9"/>
    <w:unhideWhenUsed/>
    <w:qFormat/>
    <w:pPr>
      <w:ind w:left="430" w:right="3249" w:hanging="284"/>
      <w:outlineLvl w:val="1"/>
    </w:pPr>
    <w:rPr>
      <w:rFonts w:ascii="VW Head Office" w:eastAsia="VW Head Office" w:hAnsi="VW Head Office" w:cs="VW Head Office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www.volkswagen-newsroom.com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rnd.schroeder1@volkswagen.de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-8Jvb9gFp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Prevod: C94</dc:description>
  <cp:lastModifiedBy>C9401</cp:lastModifiedBy>
  <cp:revision>4</cp:revision>
  <dcterms:created xsi:type="dcterms:W3CDTF">2019-02-14T15:07:00Z</dcterms:created>
  <dcterms:modified xsi:type="dcterms:W3CDTF">2019-02-15T06:51:00Z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2019-02-14T00:00:00Z</vt:filetime>
  </property>
</Properties>
</file>